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20" w:rsidRPr="004F2209" w:rsidRDefault="00420E20" w:rsidP="00420E20">
      <w:pPr>
        <w:spacing w:after="0" w:line="240" w:lineRule="auto"/>
        <w:jc w:val="center"/>
        <w:rPr>
          <w:rFonts w:ascii="Tahoma" w:hAnsi="Tahoma" w:cs="Tahoma"/>
          <w:b/>
          <w:bCs/>
          <w:sz w:val="32"/>
        </w:rPr>
      </w:pPr>
      <w:bookmarkStart w:id="0" w:name="_GoBack"/>
      <w:bookmarkEnd w:id="0"/>
      <w:r w:rsidRPr="004F2209">
        <w:rPr>
          <w:rFonts w:ascii="Tahoma" w:hAnsi="Tahoma" w:cs="Tahoma"/>
          <w:b/>
          <w:bCs/>
          <w:sz w:val="32"/>
        </w:rPr>
        <w:t xml:space="preserve">CIRCULAR </w:t>
      </w:r>
      <w:r w:rsidRPr="0081685C">
        <w:rPr>
          <w:rFonts w:ascii="Tahoma" w:hAnsi="Tahoma" w:cs="Tahoma"/>
          <w:b/>
          <w:bCs/>
          <w:sz w:val="32"/>
        </w:rPr>
        <w:t xml:space="preserve">NÚM. </w:t>
      </w:r>
      <w:r w:rsidR="00522F60">
        <w:rPr>
          <w:rFonts w:ascii="Tahoma" w:hAnsi="Tahoma" w:cs="Tahoma"/>
          <w:b/>
          <w:bCs/>
          <w:sz w:val="32"/>
        </w:rPr>
        <w:t>166</w:t>
      </w:r>
      <w:r w:rsidRPr="004F2209">
        <w:rPr>
          <w:rFonts w:ascii="Tahoma" w:hAnsi="Tahoma" w:cs="Tahoma"/>
          <w:b/>
          <w:bCs/>
          <w:sz w:val="32"/>
        </w:rPr>
        <w:t>/CJCAM/SEJEC/19-2020</w:t>
      </w:r>
    </w:p>
    <w:p w:rsidR="00420E20" w:rsidRPr="004F2209" w:rsidRDefault="00420E20" w:rsidP="00420E20">
      <w:pPr>
        <w:spacing w:after="0" w:line="240" w:lineRule="auto"/>
        <w:jc w:val="center"/>
        <w:rPr>
          <w:rFonts w:ascii="Arial" w:hAnsi="Arial" w:cs="Arial"/>
          <w:b/>
          <w:sz w:val="20"/>
          <w:szCs w:val="16"/>
          <w:lang w:val="es-MX" w:eastAsia="es-ES"/>
        </w:rPr>
      </w:pPr>
    </w:p>
    <w:p w:rsidR="00420E20" w:rsidRPr="004F2209" w:rsidRDefault="00420E20" w:rsidP="00420E20">
      <w:pPr>
        <w:tabs>
          <w:tab w:val="left" w:pos="851"/>
          <w:tab w:val="left" w:leader="dot" w:pos="7655"/>
        </w:tabs>
        <w:spacing w:after="0" w:line="240" w:lineRule="auto"/>
        <w:ind w:left="4678" w:right="283"/>
        <w:jc w:val="right"/>
        <w:rPr>
          <w:rFonts w:ascii="Arial" w:hAnsi="Arial" w:cs="Arial"/>
          <w:b/>
          <w:sz w:val="20"/>
          <w:szCs w:val="16"/>
          <w:lang w:val="es-MX" w:eastAsia="es-ES"/>
        </w:rPr>
      </w:pPr>
      <w:r w:rsidRPr="004F2209">
        <w:rPr>
          <w:rFonts w:ascii="Arial" w:hAnsi="Arial" w:cs="Arial"/>
          <w:b/>
          <w:sz w:val="20"/>
          <w:szCs w:val="16"/>
          <w:lang w:val="es-MX" w:eastAsia="es-ES"/>
        </w:rPr>
        <w:t xml:space="preserve">Asunto: </w:t>
      </w:r>
      <w:r w:rsidRPr="004F2209">
        <w:rPr>
          <w:rFonts w:ascii="Arial" w:hAnsi="Arial" w:cs="Arial"/>
          <w:sz w:val="20"/>
          <w:szCs w:val="16"/>
          <w:lang w:val="es-MX" w:eastAsia="es-ES"/>
        </w:rPr>
        <w:t>Se informa punto de Acuerdo.</w:t>
      </w:r>
    </w:p>
    <w:p w:rsidR="00420E20" w:rsidRPr="004F2209" w:rsidRDefault="00420E20" w:rsidP="00420E20">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420E20" w:rsidRPr="004F2209" w:rsidRDefault="00420E20" w:rsidP="00420E20">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420E20" w:rsidRPr="004F2209" w:rsidRDefault="00420E20" w:rsidP="00420E20">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lang w:val="es-MX" w:eastAsia="es-ES"/>
        </w:rPr>
      </w:pPr>
      <w:r w:rsidRPr="004F2209">
        <w:rPr>
          <w:rFonts w:ascii="Arial" w:hAnsi="Arial" w:cs="Arial"/>
          <w:b/>
          <w:sz w:val="24"/>
          <w:lang w:val="es-MX" w:eastAsia="es-ES"/>
        </w:rPr>
        <w:t xml:space="preserve">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w:t>
      </w:r>
      <w:r w:rsidR="00AA0468">
        <w:rPr>
          <w:rFonts w:ascii="Arial" w:hAnsi="Arial" w:cs="Arial"/>
          <w:b/>
          <w:sz w:val="24"/>
          <w:lang w:val="es-MX" w:eastAsia="es-ES"/>
        </w:rPr>
        <w:t xml:space="preserve">JUECES DE CONCILIACIÓN, </w:t>
      </w:r>
      <w:r w:rsidRPr="004F2209">
        <w:rPr>
          <w:rFonts w:ascii="Arial" w:hAnsi="Arial" w:cs="Arial"/>
          <w:b/>
          <w:sz w:val="24"/>
          <w:lang w:val="es-MX" w:eastAsia="es-ES"/>
        </w:rPr>
        <w:t>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420E20" w:rsidRPr="004F2209" w:rsidRDefault="00420E20" w:rsidP="00420E20">
      <w:pPr>
        <w:spacing w:after="0" w:line="240" w:lineRule="auto"/>
        <w:ind w:right="566"/>
        <w:jc w:val="both"/>
        <w:rPr>
          <w:rFonts w:ascii="Arial" w:eastAsia="Calibri" w:hAnsi="Arial" w:cs="Arial"/>
          <w:bCs/>
          <w:sz w:val="24"/>
          <w:lang w:val="es-MX"/>
        </w:rPr>
      </w:pPr>
    </w:p>
    <w:p w:rsidR="00420E20" w:rsidRPr="004F2209" w:rsidRDefault="00420E20" w:rsidP="00420E20">
      <w:pPr>
        <w:tabs>
          <w:tab w:val="left" w:pos="851"/>
          <w:tab w:val="left" w:pos="1418"/>
          <w:tab w:val="left" w:leader="dot" w:pos="7655"/>
        </w:tabs>
        <w:spacing w:after="0"/>
        <w:ind w:right="49"/>
        <w:jc w:val="both"/>
        <w:rPr>
          <w:rFonts w:ascii="Arial" w:hAnsi="Arial" w:cs="Arial"/>
          <w:bCs/>
          <w:sz w:val="24"/>
        </w:rPr>
      </w:pPr>
      <w:r w:rsidRPr="004F2209">
        <w:rPr>
          <w:rFonts w:ascii="Arial" w:hAnsi="Arial" w:cs="Arial"/>
          <w:bCs/>
          <w:sz w:val="24"/>
        </w:rPr>
        <w:t xml:space="preserve">De conformidad con lo que establece el artículo 156, fracciones IX y XV de la Ley Orgánica del Poder Judicial del Estado, me permito hacer de su conocimiento que en Sesión Ordinaria de fecha </w:t>
      </w:r>
      <w:r w:rsidR="00E14C06">
        <w:rPr>
          <w:rFonts w:ascii="Arial" w:hAnsi="Arial" w:cs="Arial"/>
          <w:bCs/>
          <w:sz w:val="24"/>
        </w:rPr>
        <w:t>26</w:t>
      </w:r>
      <w:r w:rsidRPr="004F2209">
        <w:rPr>
          <w:rFonts w:ascii="Arial" w:hAnsi="Arial" w:cs="Arial"/>
          <w:bCs/>
          <w:sz w:val="24"/>
        </w:rPr>
        <w:t xml:space="preserve"> de </w:t>
      </w:r>
      <w:r>
        <w:rPr>
          <w:rFonts w:ascii="Arial" w:hAnsi="Arial" w:cs="Arial"/>
          <w:bCs/>
          <w:sz w:val="24"/>
        </w:rPr>
        <w:t>agosto</w:t>
      </w:r>
      <w:r w:rsidRPr="004F2209">
        <w:rPr>
          <w:rFonts w:ascii="Arial" w:hAnsi="Arial" w:cs="Arial"/>
          <w:bCs/>
          <w:sz w:val="24"/>
        </w:rPr>
        <w:t xml:space="preserve"> de 2020, el Pleno del Consejo de la Judicatura Local, aprobó el siguiente: </w:t>
      </w:r>
    </w:p>
    <w:p w:rsidR="00420E20" w:rsidRPr="004F2209" w:rsidRDefault="00420E20" w:rsidP="00420E20">
      <w:pPr>
        <w:tabs>
          <w:tab w:val="left" w:pos="851"/>
          <w:tab w:val="left" w:pos="1418"/>
          <w:tab w:val="left" w:leader="dot" w:pos="7655"/>
        </w:tabs>
        <w:spacing w:after="0" w:line="240" w:lineRule="auto"/>
        <w:ind w:left="284" w:right="49"/>
        <w:jc w:val="both"/>
        <w:rPr>
          <w:rFonts w:ascii="Arial" w:hAnsi="Arial" w:cs="Arial"/>
          <w:bCs/>
        </w:rPr>
      </w:pPr>
    </w:p>
    <w:p w:rsidR="00522F60" w:rsidRDefault="00E14C06" w:rsidP="00522F60">
      <w:pPr>
        <w:pStyle w:val="texto"/>
        <w:spacing w:before="0" w:beforeAutospacing="0" w:after="0" w:afterAutospacing="0"/>
        <w:ind w:left="426"/>
        <w:jc w:val="both"/>
        <w:rPr>
          <w:rFonts w:ascii="Arial" w:hAnsi="Arial" w:cs="Arial"/>
          <w:b/>
          <w:color w:val="000000"/>
          <w:sz w:val="22"/>
          <w:szCs w:val="22"/>
          <w:lang w:val="es-MX"/>
        </w:rPr>
      </w:pPr>
      <w:r>
        <w:rPr>
          <w:rFonts w:ascii="Arial" w:hAnsi="Arial" w:cs="Arial"/>
          <w:b/>
          <w:color w:val="000000"/>
          <w:sz w:val="22"/>
          <w:szCs w:val="22"/>
          <w:lang w:val="es-MX"/>
        </w:rPr>
        <w:t>“…</w:t>
      </w:r>
      <w:r w:rsidR="00522F60">
        <w:rPr>
          <w:rFonts w:ascii="Arial" w:hAnsi="Arial" w:cs="Arial"/>
          <w:b/>
          <w:color w:val="000000"/>
          <w:sz w:val="22"/>
          <w:szCs w:val="22"/>
          <w:lang w:val="es-MX"/>
        </w:rPr>
        <w:t>ACUERDO GENERAL NÚMERO 44/CJCAM/19-2020, DEL PLENO DEL CONSEJO DE LA JUDICATURA LOCAL, QUE ESTABLECE LAS GUARDIAS PARA EL PERÍODO DEL 1 AL 4 DE SEPTIEMBRE DE 2020, PARA LA RECEPCIÓN Y ATENCIÓN DE LOS INICIOS DE CASOS URGENTES, POR PARTE DE LOS JUZGADOS DE PRIMERA INSTANCIA CON COMPETENCIA EN MATERIA FAMILIAR Y ORAL FAMILIAR DEL PRIMER Y SEGUNDO DISTRITOS JUDICIALES DEL ESTADO, Y MEDIDAS ADMINISTRATIVAS EN LOS JUZGADOS DE CONCILIACIÓN DEL PODER JUDICIAL DEL ESTADO.</w:t>
      </w:r>
    </w:p>
    <w:p w:rsidR="00522F60" w:rsidRDefault="00522F60" w:rsidP="00522F60">
      <w:pPr>
        <w:pStyle w:val="texto"/>
        <w:tabs>
          <w:tab w:val="left" w:pos="3840"/>
        </w:tabs>
        <w:spacing w:before="0" w:beforeAutospacing="0" w:after="0" w:afterAutospacing="0"/>
        <w:ind w:left="426"/>
        <w:jc w:val="both"/>
        <w:rPr>
          <w:rFonts w:ascii="Arial" w:hAnsi="Arial" w:cs="Arial"/>
          <w:b/>
          <w:color w:val="000000"/>
          <w:sz w:val="22"/>
          <w:szCs w:val="22"/>
          <w:lang w:val="es-MX"/>
        </w:rPr>
      </w:pPr>
      <w:r>
        <w:rPr>
          <w:rFonts w:ascii="Arial" w:hAnsi="Arial" w:cs="Arial"/>
          <w:b/>
          <w:color w:val="000000"/>
          <w:sz w:val="22"/>
          <w:szCs w:val="22"/>
          <w:lang w:val="es-MX"/>
        </w:rPr>
        <w:tab/>
      </w:r>
    </w:p>
    <w:p w:rsidR="00522F60" w:rsidRDefault="00522F60" w:rsidP="00522F60">
      <w:pPr>
        <w:pStyle w:val="anotacion"/>
        <w:spacing w:before="0" w:beforeAutospacing="0" w:after="0" w:afterAutospacing="0"/>
        <w:ind w:left="426"/>
        <w:jc w:val="center"/>
        <w:rPr>
          <w:rFonts w:ascii="Arial" w:hAnsi="Arial" w:cs="Arial"/>
          <w:b/>
          <w:bCs/>
          <w:color w:val="000000"/>
          <w:sz w:val="22"/>
          <w:szCs w:val="22"/>
          <w:lang w:val="es-MX"/>
        </w:rPr>
      </w:pPr>
      <w:r>
        <w:rPr>
          <w:rFonts w:ascii="Arial" w:hAnsi="Arial" w:cs="Arial"/>
          <w:b/>
          <w:bCs/>
          <w:color w:val="000000"/>
          <w:sz w:val="22"/>
          <w:szCs w:val="22"/>
          <w:lang w:val="es-MX"/>
        </w:rPr>
        <w:t>CONSIDERANDO</w:t>
      </w:r>
    </w:p>
    <w:p w:rsidR="00522F60" w:rsidRDefault="00522F60" w:rsidP="00522F60">
      <w:pPr>
        <w:pStyle w:val="anotacion"/>
        <w:spacing w:before="0" w:beforeAutospacing="0" w:after="0" w:afterAutospacing="0"/>
        <w:ind w:left="426"/>
        <w:jc w:val="center"/>
        <w:rPr>
          <w:rFonts w:ascii="Arial" w:hAnsi="Arial" w:cs="Arial"/>
          <w:b/>
          <w:bCs/>
          <w:color w:val="000000"/>
          <w:sz w:val="22"/>
          <w:szCs w:val="22"/>
        </w:rPr>
      </w:pPr>
    </w:p>
    <w:p w:rsidR="00522F60" w:rsidRDefault="00522F60" w:rsidP="00522F60">
      <w:pPr>
        <w:widowControl w:val="0"/>
        <w:spacing w:line="240" w:lineRule="auto"/>
        <w:ind w:left="426"/>
        <w:jc w:val="both"/>
        <w:rPr>
          <w:rFonts w:ascii="Arial" w:eastAsia="Arial" w:hAnsi="Arial" w:cs="Arial"/>
        </w:rPr>
      </w:pPr>
      <w:r>
        <w:rPr>
          <w:rFonts w:ascii="Arial" w:eastAsia="Arial" w:hAnsi="Arial" w:cs="Arial"/>
          <w:b/>
        </w:rPr>
        <w:t>PRIMERO.</w:t>
      </w:r>
      <w:r>
        <w:rPr>
          <w:rFonts w:ascii="Arial" w:eastAsia="Arial" w:hAnsi="Arial" w:cs="Arial"/>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rsidR="00522F60" w:rsidRDefault="00522F60" w:rsidP="00522F60">
      <w:pPr>
        <w:widowControl w:val="0"/>
        <w:tabs>
          <w:tab w:val="left" w:pos="5280"/>
        </w:tabs>
        <w:spacing w:line="240" w:lineRule="auto"/>
        <w:ind w:left="426"/>
        <w:jc w:val="both"/>
        <w:rPr>
          <w:rFonts w:ascii="Arial" w:eastAsia="Arial" w:hAnsi="Arial" w:cs="Arial"/>
        </w:rPr>
      </w:pPr>
    </w:p>
    <w:p w:rsidR="00522F60" w:rsidRDefault="00522F60" w:rsidP="00522F60">
      <w:pPr>
        <w:widowControl w:val="0"/>
        <w:spacing w:line="240" w:lineRule="auto"/>
        <w:ind w:left="426"/>
        <w:jc w:val="both"/>
        <w:rPr>
          <w:rFonts w:ascii="Arial" w:eastAsia="Arial" w:hAnsi="Arial" w:cs="Arial"/>
        </w:rPr>
      </w:pPr>
      <w:r>
        <w:rPr>
          <w:rFonts w:ascii="Arial" w:eastAsia="Arial" w:hAnsi="Arial" w:cs="Arial"/>
          <w:b/>
        </w:rPr>
        <w:t>SEGUNDO.</w:t>
      </w:r>
      <w:r>
        <w:rPr>
          <w:rFonts w:ascii="Arial" w:eastAsia="Arial" w:hAnsi="Arial" w:cs="Arial"/>
        </w:rPr>
        <w:t xml:space="preserve"> Que en el Periódico Oficial del Estado, de 13 de julio de 2017, se expidió mediante Decreto número 194 la Ley Orgánica del Poder Judicial del Estado, la cual entró en vigor el día 14 del mismo mes y año. </w:t>
      </w:r>
    </w:p>
    <w:p w:rsidR="00522F60" w:rsidRDefault="00522F60" w:rsidP="00522F60">
      <w:pPr>
        <w:widowControl w:val="0"/>
        <w:spacing w:line="240" w:lineRule="auto"/>
        <w:ind w:left="426"/>
        <w:jc w:val="both"/>
        <w:rPr>
          <w:rFonts w:ascii="Arial" w:eastAsia="Arial" w:hAnsi="Arial" w:cs="Arial"/>
        </w:rPr>
      </w:pPr>
    </w:p>
    <w:p w:rsidR="00522F60" w:rsidRDefault="00522F60" w:rsidP="00522F60">
      <w:pPr>
        <w:widowControl w:val="0"/>
        <w:spacing w:line="240" w:lineRule="auto"/>
        <w:ind w:left="426"/>
        <w:jc w:val="both"/>
        <w:rPr>
          <w:rFonts w:ascii="Arial" w:eastAsia="Arial" w:hAnsi="Arial" w:cs="Arial"/>
        </w:rPr>
      </w:pPr>
      <w:r>
        <w:rPr>
          <w:rFonts w:ascii="Arial" w:eastAsia="Arial" w:hAnsi="Arial" w:cs="Arial"/>
          <w:b/>
        </w:rPr>
        <w:t>TERCERO.</w:t>
      </w:r>
      <w:r>
        <w:rPr>
          <w:rFonts w:ascii="Arial" w:eastAsia="Arial" w:hAnsi="Arial" w:cs="Arial"/>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rsidR="00522F60" w:rsidRDefault="00522F60" w:rsidP="00522F60">
      <w:pPr>
        <w:widowControl w:val="0"/>
        <w:spacing w:line="240" w:lineRule="auto"/>
        <w:ind w:left="426"/>
        <w:jc w:val="both"/>
        <w:rPr>
          <w:rFonts w:ascii="Arial" w:eastAsia="Arial" w:hAnsi="Arial" w:cs="Arial"/>
          <w:b/>
        </w:rPr>
      </w:pPr>
    </w:p>
    <w:p w:rsidR="00522F60" w:rsidRDefault="00522F60" w:rsidP="00522F60">
      <w:pPr>
        <w:widowControl w:val="0"/>
        <w:spacing w:line="240" w:lineRule="auto"/>
        <w:ind w:left="426"/>
        <w:jc w:val="both"/>
        <w:rPr>
          <w:rFonts w:ascii="Arial" w:eastAsia="Arial" w:hAnsi="Arial" w:cs="Arial"/>
        </w:rPr>
      </w:pPr>
      <w:r>
        <w:rPr>
          <w:rFonts w:ascii="Arial" w:eastAsia="Arial" w:hAnsi="Arial" w:cs="Arial"/>
          <w:b/>
        </w:rPr>
        <w:lastRenderedPageBreak/>
        <w:t>CUARTO.</w:t>
      </w:r>
      <w:r>
        <w:rPr>
          <w:rFonts w:ascii="Arial" w:eastAsia="Arial" w:hAnsi="Arial" w:cs="Arial"/>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Pr>
          <w:rFonts w:ascii="Arial" w:eastAsia="Arial" w:hAnsi="Arial" w:cs="Arial"/>
          <w:i/>
        </w:rPr>
        <w:t>quien también lo será del Consejo</w:t>
      </w:r>
      <w:r>
        <w:rPr>
          <w:rFonts w:ascii="Arial" w:eastAsia="Arial" w:hAnsi="Arial" w:cs="Arial"/>
        </w:rPr>
        <w:t>-, dos Consejeros designados por el Pleno del Honorable Tribunal Superior de Justicia del Estado, uno por el Poder Legislativo y otro por el Poder Ejecutivo.</w:t>
      </w:r>
    </w:p>
    <w:p w:rsidR="00522F60" w:rsidRDefault="00522F60" w:rsidP="00522F60">
      <w:pPr>
        <w:widowControl w:val="0"/>
        <w:spacing w:line="240" w:lineRule="auto"/>
        <w:ind w:left="426"/>
        <w:jc w:val="both"/>
        <w:rPr>
          <w:rFonts w:ascii="Arial" w:eastAsia="Arial" w:hAnsi="Arial" w:cs="Arial"/>
        </w:rPr>
      </w:pPr>
    </w:p>
    <w:p w:rsidR="00522F60" w:rsidRDefault="00522F60" w:rsidP="00522F60">
      <w:pPr>
        <w:widowControl w:val="0"/>
        <w:spacing w:line="240" w:lineRule="auto"/>
        <w:ind w:left="426"/>
        <w:jc w:val="both"/>
        <w:rPr>
          <w:rFonts w:ascii="Arial" w:eastAsia="Arial" w:hAnsi="Arial" w:cs="Arial"/>
        </w:rPr>
      </w:pPr>
      <w:r>
        <w:rPr>
          <w:rFonts w:ascii="Arial" w:eastAsia="Arial" w:hAnsi="Arial" w:cs="Arial"/>
          <w:b/>
        </w:rPr>
        <w:t>QUINTO.</w:t>
      </w:r>
      <w:r>
        <w:rPr>
          <w:rFonts w:ascii="Arial" w:eastAsia="Arial" w:hAnsi="Arial" w:cs="Arial"/>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rsidR="00522F60" w:rsidRDefault="00522F60" w:rsidP="00522F60">
      <w:pPr>
        <w:widowControl w:val="0"/>
        <w:spacing w:line="240" w:lineRule="auto"/>
        <w:ind w:left="426"/>
        <w:jc w:val="both"/>
        <w:rPr>
          <w:rFonts w:ascii="Arial" w:eastAsia="Arial" w:hAnsi="Arial" w:cs="Arial"/>
        </w:rPr>
      </w:pPr>
    </w:p>
    <w:p w:rsidR="00522F60" w:rsidRDefault="00522F60" w:rsidP="00522F60">
      <w:pPr>
        <w:pStyle w:val="texto"/>
        <w:spacing w:before="0" w:beforeAutospacing="0" w:after="0" w:afterAutospacing="0"/>
        <w:ind w:left="426"/>
        <w:jc w:val="both"/>
        <w:rPr>
          <w:rFonts w:ascii="Arial" w:hAnsi="Arial" w:cs="Arial"/>
          <w:color w:val="000000"/>
          <w:sz w:val="22"/>
          <w:szCs w:val="22"/>
          <w:lang w:val="es-MX"/>
        </w:rPr>
      </w:pPr>
      <w:r>
        <w:rPr>
          <w:rFonts w:ascii="Arial" w:hAnsi="Arial" w:cs="Arial"/>
          <w:b/>
          <w:bCs/>
          <w:color w:val="000000"/>
          <w:sz w:val="22"/>
          <w:szCs w:val="22"/>
          <w:lang w:val="es-MX"/>
        </w:rPr>
        <w:t>SEXTO.</w:t>
      </w:r>
      <w:r>
        <w:rPr>
          <w:rFonts w:ascii="Arial" w:hAnsi="Arial" w:cs="Arial"/>
          <w:b/>
          <w:color w:val="000000"/>
          <w:sz w:val="22"/>
          <w:szCs w:val="22"/>
          <w:lang w:val="es-MX"/>
        </w:rPr>
        <w:t> </w:t>
      </w:r>
      <w:r>
        <w:rPr>
          <w:rFonts w:ascii="Arial" w:hAnsi="Arial" w:cs="Arial"/>
          <w:color w:val="000000"/>
          <w:sz w:val="22"/>
          <w:szCs w:val="22"/>
          <w:lang w:val="es-MX"/>
        </w:rPr>
        <w:t xml:space="preserve"> Que en términos del artículo 11 del Acuerdo General número 35/CJCAM/19-2020, del Pleno del Consejo de la Judicatura Local, aprobado en la Sesión Ordinaria de fecha 24 de julio de 2020, por el que se establecen medidas administrativas para la reanudación gradual de las funciones y actuaciones jurisdiccionales en el Poder Judicial del Estado,  en Materia Tradicional Familiar y Oral Familiar a partir del 7 de septiembre de 2020, se reanudará la recepción de inicios conforme al Sistema de Citas en Línea. Es por lo anterior, que se estima necesario ampliar el período de guardias en Materia Familiar para la recepción y atención de los casos urgentes los días 1, 2, 3 y 4 de septiembre del año en curso, y de esa forma, continuar adoptando diversas determinaciones que coadyuven a la eficacia del derecho de acceso a la justicia completa reconocido en el artículo 17, párrafo segundo, de la Constitución Política de los Estados Unidos Mexicanos.</w:t>
      </w:r>
    </w:p>
    <w:p w:rsidR="00522F60" w:rsidRDefault="00522F60" w:rsidP="00522F60">
      <w:pPr>
        <w:pStyle w:val="texto"/>
        <w:spacing w:before="0" w:beforeAutospacing="0" w:after="0" w:afterAutospacing="0"/>
        <w:ind w:left="426"/>
        <w:jc w:val="both"/>
        <w:rPr>
          <w:rFonts w:ascii="Arial" w:hAnsi="Arial" w:cs="Arial"/>
          <w:color w:val="000000"/>
          <w:sz w:val="22"/>
          <w:szCs w:val="22"/>
          <w:lang w:val="es-MX"/>
        </w:rPr>
      </w:pPr>
    </w:p>
    <w:p w:rsidR="00522F60" w:rsidRDefault="00522F60" w:rsidP="00522F60">
      <w:pPr>
        <w:pStyle w:val="texto"/>
        <w:spacing w:before="0" w:beforeAutospacing="0" w:after="0" w:afterAutospacing="0"/>
        <w:ind w:left="426"/>
        <w:jc w:val="both"/>
        <w:rPr>
          <w:rFonts w:ascii="Arial" w:hAnsi="Arial" w:cs="Arial"/>
          <w:color w:val="000000"/>
          <w:sz w:val="22"/>
          <w:szCs w:val="22"/>
          <w:lang w:val="es-MX"/>
        </w:rPr>
      </w:pPr>
      <w:r>
        <w:rPr>
          <w:rFonts w:ascii="Arial" w:hAnsi="Arial" w:cs="Arial"/>
          <w:color w:val="000000"/>
          <w:sz w:val="22"/>
          <w:szCs w:val="22"/>
          <w:lang w:val="es-MX"/>
        </w:rPr>
        <w:t xml:space="preserve">Así también, establecer medidas administrativas en los Juzgados de Conciliación del Poder Judicial del Estado, como parte de las medidas que permitan evitar la dispersión y transmisión del </w:t>
      </w:r>
      <w:r>
        <w:rPr>
          <w:rFonts w:ascii="Arial" w:hAnsi="Arial" w:cs="Arial"/>
          <w:color w:val="000000"/>
          <w:sz w:val="22"/>
          <w:szCs w:val="22"/>
        </w:rPr>
        <w:t xml:space="preserve">Virus SARS-Cov2 (COVID-19), </w:t>
      </w:r>
      <w:r>
        <w:rPr>
          <w:rFonts w:ascii="Arial" w:hAnsi="Arial" w:cs="Arial"/>
          <w:color w:val="000000"/>
          <w:sz w:val="22"/>
          <w:szCs w:val="22"/>
          <w:lang w:val="es-MX"/>
        </w:rPr>
        <w:t>con el objeto de tutelar los derechos a la salud y a la vida tanto de los justiciables como de los servidores públicos judiciales de esta institución.</w:t>
      </w:r>
    </w:p>
    <w:p w:rsidR="00522F60" w:rsidRDefault="00522F60" w:rsidP="00522F60">
      <w:pPr>
        <w:widowControl w:val="0"/>
        <w:autoSpaceDE w:val="0"/>
        <w:autoSpaceDN w:val="0"/>
        <w:adjustRightInd w:val="0"/>
        <w:spacing w:line="240" w:lineRule="auto"/>
        <w:ind w:left="426"/>
        <w:rPr>
          <w:rFonts w:ascii="Arial" w:hAnsi="Arial" w:cs="Arial"/>
          <w:sz w:val="24"/>
          <w:szCs w:val="24"/>
        </w:rPr>
      </w:pPr>
    </w:p>
    <w:p w:rsidR="00522F60" w:rsidRDefault="00522F60" w:rsidP="00522F60">
      <w:pPr>
        <w:widowControl w:val="0"/>
        <w:autoSpaceDE w:val="0"/>
        <w:autoSpaceDN w:val="0"/>
        <w:adjustRightInd w:val="0"/>
        <w:spacing w:line="240" w:lineRule="auto"/>
        <w:ind w:left="426"/>
        <w:jc w:val="both"/>
        <w:rPr>
          <w:rFonts w:ascii="Arial" w:hAnsi="Arial" w:cs="Arial"/>
          <w:color w:val="000000"/>
          <w:lang w:val="es-MX"/>
        </w:rPr>
      </w:pPr>
      <w:r>
        <w:rPr>
          <w:rFonts w:ascii="Arial" w:hAnsi="Arial" w:cs="Arial"/>
          <w:color w:val="000000"/>
          <w:lang w:val="es-MX"/>
        </w:rPr>
        <w:t>En consecuencia, con fundamento en las citadas disposiciones constitucionales y legales, este Pleno del Consejo de la Judicatura Local expide el siguiente:</w:t>
      </w:r>
    </w:p>
    <w:p w:rsidR="00522F60" w:rsidRDefault="00522F60" w:rsidP="00522F60">
      <w:pPr>
        <w:pStyle w:val="texto"/>
        <w:spacing w:before="0" w:beforeAutospacing="0" w:after="0" w:afterAutospacing="0"/>
        <w:ind w:left="426"/>
        <w:jc w:val="both"/>
        <w:rPr>
          <w:rFonts w:ascii="Arial" w:hAnsi="Arial" w:cs="Arial"/>
          <w:color w:val="000000"/>
          <w:sz w:val="22"/>
          <w:szCs w:val="22"/>
          <w:lang w:val="es-MX"/>
        </w:rPr>
      </w:pPr>
    </w:p>
    <w:p w:rsidR="00522F60" w:rsidRDefault="00522F60" w:rsidP="00522F60">
      <w:pPr>
        <w:pStyle w:val="texto"/>
        <w:spacing w:before="0" w:beforeAutospacing="0" w:after="0" w:afterAutospacing="0"/>
        <w:ind w:left="426"/>
        <w:jc w:val="both"/>
        <w:rPr>
          <w:rFonts w:ascii="Arial" w:hAnsi="Arial" w:cs="Arial"/>
          <w:b/>
          <w:color w:val="000000"/>
          <w:sz w:val="22"/>
          <w:szCs w:val="22"/>
          <w:lang w:val="es-MX"/>
        </w:rPr>
      </w:pPr>
      <w:r>
        <w:rPr>
          <w:rFonts w:ascii="Arial" w:hAnsi="Arial" w:cs="Arial"/>
          <w:b/>
          <w:color w:val="000000"/>
          <w:sz w:val="22"/>
          <w:szCs w:val="22"/>
          <w:lang w:val="es-MX"/>
        </w:rPr>
        <w:t>ACUERDO GENERAL NÚMERO 44/CJCAM/19-2020, DEL PLENO DEL CONSEJO DE LA JUDICATURA LOCAL, QUE ESTABLECE LAS GUARDIAS PARA EL PERÍODO DEL 1 AL 4 DE SEPTIEMBRE DE 2020, PARA LA RECEPCIÓN Y ATENCIÓN DE LOS INICIOS DE CASOS URGENTES, POR PARTE DE LOS JUZGADOS DE PRIMERA INSTANCIA CON COMPETENCIA EN MATERIA FAMILIAR Y ORAL FAMILIAR DEL PRIMER Y SEGUNDO DISTRITOS JUDICIALES DEL ESTADO, Y MEDIDAS ADMINISTRATIVAS EN LOS JUZGADOS DE CONCILIACIÓN DEL PODER JUDICIAL DEL ESTADO.</w:t>
      </w:r>
    </w:p>
    <w:p w:rsidR="00522F60" w:rsidRDefault="00522F60" w:rsidP="00522F60">
      <w:pPr>
        <w:pStyle w:val="anotacion"/>
        <w:spacing w:before="0" w:beforeAutospacing="0" w:after="0" w:afterAutospacing="0"/>
        <w:ind w:left="426"/>
        <w:jc w:val="center"/>
        <w:rPr>
          <w:rFonts w:ascii="Arial" w:hAnsi="Arial" w:cs="Arial"/>
          <w:b/>
          <w:bCs/>
          <w:color w:val="000000"/>
          <w:sz w:val="22"/>
          <w:szCs w:val="22"/>
          <w:lang w:val="es-MX"/>
        </w:rPr>
      </w:pPr>
    </w:p>
    <w:p w:rsidR="00522F60" w:rsidRDefault="00522F60" w:rsidP="00522F60">
      <w:pPr>
        <w:pStyle w:val="NormalWeb"/>
        <w:spacing w:before="0" w:beforeAutospacing="0" w:after="0" w:afterAutospacing="0"/>
        <w:ind w:left="426"/>
        <w:jc w:val="both"/>
        <w:rPr>
          <w:rFonts w:ascii="Arial" w:eastAsiaTheme="minorEastAsia" w:hAnsi="Arial" w:cs="Arial"/>
          <w:bCs/>
          <w:sz w:val="22"/>
          <w:szCs w:val="22"/>
          <w:lang w:val="es-ES_tradnl"/>
        </w:rPr>
      </w:pPr>
      <w:r>
        <w:rPr>
          <w:rFonts w:ascii="Arial" w:eastAsiaTheme="minorEastAsia" w:hAnsi="Arial" w:cs="Arial"/>
          <w:b/>
          <w:bCs/>
          <w:sz w:val="22"/>
          <w:szCs w:val="22"/>
          <w:lang w:val="es-ES_tradnl"/>
        </w:rPr>
        <w:t>PRIMERO.</w:t>
      </w:r>
      <w:r>
        <w:rPr>
          <w:rFonts w:ascii="Arial" w:eastAsiaTheme="minorEastAsia" w:hAnsi="Arial" w:cs="Arial"/>
          <w:bCs/>
          <w:sz w:val="22"/>
          <w:szCs w:val="22"/>
          <w:lang w:val="es-ES_tradnl"/>
        </w:rPr>
        <w:t xml:space="preserve"> Del </w:t>
      </w:r>
      <w:r>
        <w:rPr>
          <w:rFonts w:ascii="Arial" w:eastAsiaTheme="minorEastAsia" w:hAnsi="Arial" w:cs="Arial"/>
          <w:b/>
          <w:bCs/>
          <w:sz w:val="22"/>
          <w:szCs w:val="22"/>
          <w:lang w:val="es-ES_tradnl"/>
        </w:rPr>
        <w:t>1 al 4</w:t>
      </w:r>
      <w:r>
        <w:rPr>
          <w:rFonts w:ascii="Arial" w:eastAsiaTheme="minorEastAsia" w:hAnsi="Arial" w:cs="Arial"/>
          <w:bCs/>
          <w:sz w:val="22"/>
          <w:szCs w:val="22"/>
          <w:lang w:val="es-ES_tradnl"/>
        </w:rPr>
        <w:t xml:space="preserve"> de septiembre del presente año, en Materia Tradicional Familiar y Oral Familiar, continuarán con la atención de los casos urgentes a que hace referencia el artículo 11 del </w:t>
      </w:r>
      <w:r>
        <w:rPr>
          <w:rFonts w:ascii="Arial" w:hAnsi="Arial" w:cs="Arial"/>
          <w:color w:val="000000"/>
          <w:sz w:val="22"/>
          <w:szCs w:val="22"/>
        </w:rPr>
        <w:t>Acuerdo General número 35/CJCAM/19-2020, del Pleno del Consejo de la Judicatura Local, aprobado en la Sesión Ordinaria de fecha 24 de julio de 2020, por el que se establecen medidas administrativas para la reanudación gradual de las funciones y actuaciones jurisdiccionales en el Poder Judicial del Estado.</w:t>
      </w:r>
    </w:p>
    <w:p w:rsidR="00522F60" w:rsidRDefault="00522F60" w:rsidP="00522F60">
      <w:pPr>
        <w:pStyle w:val="NormalWeb"/>
        <w:spacing w:before="0" w:beforeAutospacing="0" w:after="0" w:afterAutospacing="0"/>
        <w:ind w:left="426"/>
        <w:jc w:val="both"/>
        <w:rPr>
          <w:rFonts w:ascii="Arial" w:eastAsiaTheme="minorEastAsia" w:hAnsi="Arial" w:cs="Arial"/>
          <w:bCs/>
          <w:sz w:val="22"/>
          <w:szCs w:val="22"/>
          <w:lang w:val="es-ES_tradnl"/>
        </w:rPr>
      </w:pPr>
    </w:p>
    <w:p w:rsidR="00522F60" w:rsidRDefault="00522F60" w:rsidP="00522F60">
      <w:pPr>
        <w:pStyle w:val="NormalWeb"/>
        <w:spacing w:before="0" w:beforeAutospacing="0" w:after="0" w:afterAutospacing="0"/>
        <w:ind w:left="426"/>
        <w:jc w:val="both"/>
        <w:rPr>
          <w:rFonts w:ascii="Arial" w:eastAsiaTheme="minorEastAsia" w:hAnsi="Arial" w:cs="Arial"/>
          <w:bCs/>
          <w:sz w:val="22"/>
          <w:szCs w:val="22"/>
          <w:lang w:val="es-ES_tradnl"/>
        </w:rPr>
      </w:pPr>
      <w:r>
        <w:rPr>
          <w:rFonts w:ascii="Arial" w:eastAsiaTheme="minorEastAsia" w:hAnsi="Arial" w:cs="Arial"/>
          <w:b/>
          <w:bCs/>
          <w:sz w:val="22"/>
          <w:szCs w:val="22"/>
          <w:lang w:val="es-ES_tradnl"/>
        </w:rPr>
        <w:lastRenderedPageBreak/>
        <w:t xml:space="preserve">SEGUNDO. </w:t>
      </w:r>
      <w:r>
        <w:rPr>
          <w:rFonts w:ascii="Arial" w:eastAsiaTheme="minorEastAsia" w:hAnsi="Arial" w:cs="Arial"/>
          <w:bCs/>
          <w:sz w:val="22"/>
          <w:szCs w:val="22"/>
          <w:lang w:val="es-ES_tradnl"/>
        </w:rPr>
        <w:t xml:space="preserve">La recepción de los inicios de los Juzgados de Primera Instancia, con competencia en Materia Familiar en los Distritos Judiciales Primero y Segundo en el Estado, con relación a los casos urgentes, durante el período del </w:t>
      </w:r>
      <w:r>
        <w:rPr>
          <w:rFonts w:ascii="Arial" w:eastAsiaTheme="minorEastAsia" w:hAnsi="Arial" w:cs="Arial"/>
          <w:b/>
          <w:bCs/>
          <w:sz w:val="22"/>
          <w:szCs w:val="22"/>
          <w:lang w:val="es-ES_tradnl"/>
        </w:rPr>
        <w:t>1 al 4</w:t>
      </w:r>
      <w:r>
        <w:rPr>
          <w:rFonts w:ascii="Arial" w:eastAsiaTheme="minorEastAsia" w:hAnsi="Arial" w:cs="Arial"/>
          <w:bCs/>
          <w:sz w:val="22"/>
          <w:szCs w:val="22"/>
          <w:lang w:val="es-ES_tradnl"/>
        </w:rPr>
        <w:t xml:space="preserve"> de septiembre del presente  año, será de la siguiente forma:</w:t>
      </w:r>
    </w:p>
    <w:p w:rsidR="00522F60" w:rsidRDefault="00522F60" w:rsidP="00522F60">
      <w:pPr>
        <w:pStyle w:val="NormalWeb"/>
        <w:spacing w:before="0" w:beforeAutospacing="0" w:after="0" w:afterAutospacing="0"/>
        <w:ind w:left="426"/>
        <w:jc w:val="both"/>
        <w:rPr>
          <w:rFonts w:ascii="Arial" w:eastAsiaTheme="minorEastAsia" w:hAnsi="Arial" w:cs="Arial"/>
          <w:bCs/>
          <w:sz w:val="22"/>
          <w:szCs w:val="22"/>
          <w:lang w:val="es-ES_tradnl"/>
        </w:rPr>
      </w:pPr>
    </w:p>
    <w:tbl>
      <w:tblPr>
        <w:tblStyle w:val="Tablaconcuadrcula"/>
        <w:tblW w:w="0" w:type="auto"/>
        <w:tblInd w:w="534" w:type="dxa"/>
        <w:tblLook w:val="04A0" w:firstRow="1" w:lastRow="0" w:firstColumn="1" w:lastColumn="0" w:noHBand="0" w:noVBand="1"/>
      </w:tblPr>
      <w:tblGrid>
        <w:gridCol w:w="845"/>
        <w:gridCol w:w="4735"/>
        <w:gridCol w:w="2641"/>
      </w:tblGrid>
      <w:tr w:rsidR="00522F60" w:rsidTr="00522F60">
        <w:tc>
          <w:tcPr>
            <w:tcW w:w="845" w:type="dxa"/>
            <w:tcBorders>
              <w:top w:val="single" w:sz="4" w:space="0" w:color="auto"/>
              <w:left w:val="single" w:sz="4" w:space="0" w:color="auto"/>
              <w:bottom w:val="single" w:sz="4" w:space="0" w:color="auto"/>
              <w:right w:val="single" w:sz="4" w:space="0" w:color="auto"/>
            </w:tcBorders>
            <w:shd w:val="clear" w:color="auto" w:fill="000000" w:themeFill="text1"/>
          </w:tcPr>
          <w:p w:rsidR="00522F60" w:rsidRDefault="00522F60" w:rsidP="00522F60">
            <w:pPr>
              <w:spacing w:line="240" w:lineRule="auto"/>
              <w:ind w:left="426"/>
              <w:jc w:val="both"/>
              <w:rPr>
                <w:rFonts w:ascii="Arial" w:eastAsia="Arial" w:hAnsi="Arial" w:cs="Arial"/>
                <w:bCs/>
                <w:spacing w:val="1"/>
              </w:rPr>
            </w:pPr>
          </w:p>
        </w:tc>
        <w:tc>
          <w:tcPr>
            <w:tcW w:w="473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522F60" w:rsidRDefault="00522F60" w:rsidP="00522F60">
            <w:pPr>
              <w:spacing w:line="240" w:lineRule="auto"/>
              <w:ind w:left="426"/>
              <w:jc w:val="center"/>
              <w:rPr>
                <w:rFonts w:ascii="Arial" w:eastAsia="Arial" w:hAnsi="Arial" w:cs="Arial"/>
                <w:bCs/>
                <w:spacing w:val="1"/>
              </w:rPr>
            </w:pPr>
            <w:r>
              <w:rPr>
                <w:rFonts w:ascii="Arial" w:eastAsia="Arial" w:hAnsi="Arial" w:cs="Arial"/>
                <w:bCs/>
                <w:spacing w:val="1"/>
              </w:rPr>
              <w:t>Juzgado</w:t>
            </w:r>
          </w:p>
        </w:tc>
        <w:tc>
          <w:tcPr>
            <w:tcW w:w="264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522F60" w:rsidRDefault="00522F60" w:rsidP="00522F60">
            <w:pPr>
              <w:spacing w:line="240" w:lineRule="auto"/>
              <w:ind w:left="426"/>
              <w:jc w:val="center"/>
              <w:rPr>
                <w:rFonts w:ascii="Arial" w:eastAsia="Arial" w:hAnsi="Arial" w:cs="Arial"/>
                <w:bCs/>
                <w:spacing w:val="1"/>
              </w:rPr>
            </w:pPr>
            <w:r>
              <w:rPr>
                <w:rFonts w:ascii="Arial" w:eastAsia="Arial" w:hAnsi="Arial" w:cs="Arial"/>
                <w:bCs/>
                <w:spacing w:val="1"/>
              </w:rPr>
              <w:t>Fecha de recepción de inicios</w:t>
            </w:r>
          </w:p>
        </w:tc>
      </w:tr>
      <w:tr w:rsidR="00522F60" w:rsidTr="00522F60">
        <w:trPr>
          <w:trHeight w:val="397"/>
        </w:trPr>
        <w:tc>
          <w:tcPr>
            <w:tcW w:w="822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22F60" w:rsidRDefault="00522F60" w:rsidP="00522F60">
            <w:pPr>
              <w:spacing w:line="240" w:lineRule="auto"/>
              <w:ind w:left="426"/>
              <w:jc w:val="center"/>
              <w:rPr>
                <w:rFonts w:ascii="Arial" w:eastAsia="Arial" w:hAnsi="Arial" w:cs="Arial"/>
                <w:b/>
                <w:bCs/>
                <w:spacing w:val="1"/>
              </w:rPr>
            </w:pPr>
            <w:r>
              <w:rPr>
                <w:rFonts w:ascii="Arial" w:eastAsia="Arial" w:hAnsi="Arial" w:cs="Arial"/>
                <w:b/>
                <w:bCs/>
                <w:spacing w:val="1"/>
              </w:rPr>
              <w:t>PRIMER DISTRITO JUDICIAL DEL ESTADO</w:t>
            </w:r>
          </w:p>
        </w:tc>
      </w:tr>
      <w:tr w:rsidR="00522F60" w:rsidTr="00522F60">
        <w:tc>
          <w:tcPr>
            <w:tcW w:w="845"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ind w:left="426"/>
              <w:jc w:val="center"/>
              <w:rPr>
                <w:rFonts w:ascii="Arial" w:eastAsia="Arial" w:hAnsi="Arial" w:cs="Arial"/>
                <w:bCs/>
                <w:spacing w:val="1"/>
              </w:rPr>
            </w:pPr>
            <w:r>
              <w:rPr>
                <w:rFonts w:ascii="Arial" w:eastAsia="Arial" w:hAnsi="Arial" w:cs="Arial"/>
                <w:bCs/>
                <w:spacing w:val="1"/>
              </w:rPr>
              <w:t>1.</w:t>
            </w:r>
          </w:p>
        </w:tc>
        <w:tc>
          <w:tcPr>
            <w:tcW w:w="4735" w:type="dxa"/>
            <w:tcBorders>
              <w:top w:val="single" w:sz="4" w:space="0" w:color="auto"/>
              <w:left w:val="single" w:sz="4" w:space="0" w:color="auto"/>
              <w:bottom w:val="single" w:sz="4" w:space="0" w:color="auto"/>
              <w:right w:val="single" w:sz="4" w:space="0" w:color="auto"/>
            </w:tcBorders>
          </w:tcPr>
          <w:p w:rsidR="00522F60" w:rsidRDefault="00522F60" w:rsidP="00522F60">
            <w:pPr>
              <w:spacing w:line="240" w:lineRule="auto"/>
              <w:ind w:left="426"/>
              <w:jc w:val="both"/>
              <w:rPr>
                <w:rFonts w:ascii="Arial" w:eastAsia="Arial" w:hAnsi="Arial" w:cs="Arial"/>
                <w:b/>
                <w:bCs/>
                <w:spacing w:val="1"/>
              </w:rPr>
            </w:pPr>
            <w:r>
              <w:rPr>
                <w:rFonts w:ascii="Arial" w:eastAsia="Arial" w:hAnsi="Arial" w:cs="Arial"/>
                <w:b/>
                <w:bCs/>
                <w:spacing w:val="1"/>
              </w:rPr>
              <w:t xml:space="preserve">Maestra Mariela </w:t>
            </w:r>
            <w:proofErr w:type="spellStart"/>
            <w:r>
              <w:rPr>
                <w:rFonts w:ascii="Arial" w:eastAsia="Arial" w:hAnsi="Arial" w:cs="Arial"/>
                <w:b/>
                <w:bCs/>
                <w:spacing w:val="1"/>
              </w:rPr>
              <w:t>Cházaro</w:t>
            </w:r>
            <w:proofErr w:type="spellEnd"/>
            <w:r>
              <w:rPr>
                <w:rFonts w:ascii="Arial" w:eastAsia="Arial" w:hAnsi="Arial" w:cs="Arial"/>
                <w:b/>
                <w:bCs/>
                <w:spacing w:val="1"/>
              </w:rPr>
              <w:t xml:space="preserve"> de la Peña,</w:t>
            </w:r>
          </w:p>
          <w:p w:rsidR="00522F60" w:rsidRDefault="00522F60" w:rsidP="00522F60">
            <w:pPr>
              <w:spacing w:line="240" w:lineRule="auto"/>
              <w:ind w:left="426"/>
              <w:jc w:val="both"/>
              <w:rPr>
                <w:rFonts w:ascii="Arial" w:eastAsia="Arial" w:hAnsi="Arial" w:cs="Arial"/>
                <w:bCs/>
                <w:spacing w:val="1"/>
              </w:rPr>
            </w:pPr>
            <w:r>
              <w:rPr>
                <w:rFonts w:ascii="Arial" w:eastAsia="Arial" w:hAnsi="Arial" w:cs="Arial"/>
                <w:bCs/>
                <w:spacing w:val="1"/>
              </w:rPr>
              <w:t>Jueza Interina del Juzgado Mixto-Civil-Familiar y de Oralidad Familiar del Primer Distrito Judicial del Estado.</w:t>
            </w:r>
          </w:p>
        </w:tc>
        <w:tc>
          <w:tcPr>
            <w:tcW w:w="2641"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jc w:val="both"/>
              <w:rPr>
                <w:rFonts w:ascii="Arial" w:eastAsia="Arial" w:hAnsi="Arial" w:cs="Arial"/>
                <w:bCs/>
                <w:spacing w:val="1"/>
              </w:rPr>
            </w:pPr>
            <w:r>
              <w:rPr>
                <w:rFonts w:ascii="Arial" w:eastAsia="Arial" w:hAnsi="Arial" w:cs="Arial"/>
                <w:bCs/>
                <w:spacing w:val="1"/>
              </w:rPr>
              <w:t>Del 1 al 4 de septiembre de 2020.</w:t>
            </w:r>
          </w:p>
        </w:tc>
      </w:tr>
      <w:tr w:rsidR="00522F60" w:rsidTr="00522F60">
        <w:tc>
          <w:tcPr>
            <w:tcW w:w="845"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ind w:left="426"/>
              <w:jc w:val="center"/>
              <w:rPr>
                <w:rFonts w:ascii="Arial" w:eastAsia="Arial" w:hAnsi="Arial" w:cs="Arial"/>
                <w:bCs/>
                <w:spacing w:val="1"/>
              </w:rPr>
            </w:pPr>
            <w:r>
              <w:rPr>
                <w:rFonts w:ascii="Arial" w:eastAsia="Arial" w:hAnsi="Arial" w:cs="Arial"/>
                <w:bCs/>
                <w:spacing w:val="1"/>
              </w:rPr>
              <w:t>2.</w:t>
            </w:r>
          </w:p>
        </w:tc>
        <w:tc>
          <w:tcPr>
            <w:tcW w:w="4735"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ind w:left="426"/>
              <w:jc w:val="both"/>
              <w:rPr>
                <w:rFonts w:ascii="Arial" w:eastAsia="Arial" w:hAnsi="Arial" w:cs="Arial"/>
                <w:b/>
                <w:bCs/>
                <w:spacing w:val="1"/>
                <w:lang w:val="en-US"/>
              </w:rPr>
            </w:pPr>
            <w:r>
              <w:rPr>
                <w:rFonts w:ascii="Arial" w:eastAsia="Arial" w:hAnsi="Arial" w:cs="Arial"/>
                <w:b/>
                <w:bCs/>
                <w:spacing w:val="1"/>
                <w:lang w:val="en-US"/>
              </w:rPr>
              <w:t xml:space="preserve">Maestra Kitty Faride Prieto Miss, </w:t>
            </w:r>
          </w:p>
          <w:p w:rsidR="00522F60" w:rsidRDefault="00522F60" w:rsidP="00522F60">
            <w:pPr>
              <w:spacing w:line="240" w:lineRule="auto"/>
              <w:ind w:left="426"/>
              <w:jc w:val="both"/>
              <w:rPr>
                <w:rFonts w:ascii="Arial" w:eastAsia="Arial" w:hAnsi="Arial" w:cs="Arial"/>
                <w:bCs/>
                <w:spacing w:val="1"/>
              </w:rPr>
            </w:pPr>
            <w:r>
              <w:rPr>
                <w:rFonts w:ascii="Arial" w:eastAsia="Arial" w:hAnsi="Arial" w:cs="Arial"/>
                <w:bCs/>
                <w:spacing w:val="1"/>
              </w:rPr>
              <w:t>Jueza Auxiliar y de Oralidad Familiar de Primera Instancia del Primer Distrito Judicial del Estado.</w:t>
            </w:r>
          </w:p>
        </w:tc>
        <w:tc>
          <w:tcPr>
            <w:tcW w:w="2641"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jc w:val="both"/>
              <w:rPr>
                <w:rFonts w:ascii="Arial" w:eastAsia="Arial" w:hAnsi="Arial" w:cs="Arial"/>
                <w:bCs/>
                <w:spacing w:val="1"/>
              </w:rPr>
            </w:pPr>
            <w:r>
              <w:rPr>
                <w:rFonts w:ascii="Arial" w:eastAsia="Arial" w:hAnsi="Arial" w:cs="Arial"/>
                <w:bCs/>
                <w:spacing w:val="1"/>
              </w:rPr>
              <w:t>Del 1 al 4 de septiembre de 2020, en la sede correspondiente y en atención a los asuntos de su competencia.</w:t>
            </w:r>
          </w:p>
        </w:tc>
      </w:tr>
      <w:tr w:rsidR="00522F60" w:rsidTr="00522F60">
        <w:tc>
          <w:tcPr>
            <w:tcW w:w="845"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ind w:left="426"/>
              <w:jc w:val="center"/>
              <w:rPr>
                <w:rFonts w:ascii="Arial" w:eastAsia="Arial" w:hAnsi="Arial" w:cs="Arial"/>
                <w:bCs/>
                <w:spacing w:val="1"/>
              </w:rPr>
            </w:pPr>
            <w:r>
              <w:rPr>
                <w:rFonts w:ascii="Arial" w:eastAsia="Arial" w:hAnsi="Arial" w:cs="Arial"/>
                <w:bCs/>
                <w:spacing w:val="1"/>
              </w:rPr>
              <w:t>3.</w:t>
            </w:r>
          </w:p>
        </w:tc>
        <w:tc>
          <w:tcPr>
            <w:tcW w:w="4735" w:type="dxa"/>
            <w:tcBorders>
              <w:top w:val="single" w:sz="4" w:space="0" w:color="auto"/>
              <w:left w:val="single" w:sz="4" w:space="0" w:color="auto"/>
              <w:bottom w:val="single" w:sz="4" w:space="0" w:color="auto"/>
              <w:right w:val="single" w:sz="4" w:space="0" w:color="auto"/>
            </w:tcBorders>
          </w:tcPr>
          <w:p w:rsidR="00522F60" w:rsidRDefault="00522F60" w:rsidP="00522F60">
            <w:pPr>
              <w:spacing w:line="240" w:lineRule="auto"/>
              <w:ind w:left="426"/>
              <w:jc w:val="both"/>
              <w:rPr>
                <w:rFonts w:ascii="Arial" w:eastAsia="Arial" w:hAnsi="Arial" w:cs="Arial"/>
                <w:b/>
                <w:bCs/>
                <w:spacing w:val="1"/>
              </w:rPr>
            </w:pPr>
            <w:r>
              <w:rPr>
                <w:rFonts w:ascii="Arial" w:eastAsia="Arial" w:hAnsi="Arial" w:cs="Arial"/>
                <w:b/>
                <w:bCs/>
                <w:spacing w:val="1"/>
              </w:rPr>
              <w:t>Licenciada Úrsula Marcela Uc Morayta Martínez,</w:t>
            </w:r>
          </w:p>
          <w:p w:rsidR="00522F60" w:rsidRDefault="00522F60" w:rsidP="00522F60">
            <w:pPr>
              <w:spacing w:line="240" w:lineRule="auto"/>
              <w:ind w:left="426"/>
              <w:jc w:val="both"/>
              <w:rPr>
                <w:rFonts w:ascii="Arial" w:eastAsia="Arial" w:hAnsi="Arial" w:cs="Arial"/>
                <w:bCs/>
                <w:spacing w:val="1"/>
              </w:rPr>
            </w:pPr>
            <w:r>
              <w:rPr>
                <w:rFonts w:ascii="Arial" w:eastAsia="Arial" w:hAnsi="Arial" w:cs="Arial"/>
                <w:bCs/>
                <w:spacing w:val="1"/>
              </w:rPr>
              <w:t>Jueza Interina del Juzgado Primero de Primera Instancia en Materia Familiar del Primer Distrito Judicial del Estado.</w:t>
            </w:r>
          </w:p>
        </w:tc>
        <w:tc>
          <w:tcPr>
            <w:tcW w:w="2641"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jc w:val="both"/>
              <w:rPr>
                <w:rFonts w:ascii="Arial" w:eastAsia="Arial" w:hAnsi="Arial" w:cs="Arial"/>
                <w:bCs/>
                <w:spacing w:val="1"/>
              </w:rPr>
            </w:pPr>
            <w:r>
              <w:rPr>
                <w:rFonts w:ascii="Arial" w:eastAsia="Arial" w:hAnsi="Arial" w:cs="Arial"/>
                <w:bCs/>
                <w:spacing w:val="1"/>
              </w:rPr>
              <w:t>Del 1 al 4 de septiembre de 2020.</w:t>
            </w:r>
          </w:p>
        </w:tc>
      </w:tr>
    </w:tbl>
    <w:p w:rsidR="00522F60" w:rsidRDefault="00522F60" w:rsidP="00522F60">
      <w:pPr>
        <w:spacing w:line="240" w:lineRule="auto"/>
        <w:ind w:left="426"/>
        <w:jc w:val="both"/>
        <w:rPr>
          <w:rFonts w:ascii="Arial" w:eastAsia="Arial" w:hAnsi="Arial" w:cs="Arial"/>
          <w:bCs/>
          <w:spacing w:val="1"/>
          <w:lang w:val="es-ES_tradnl" w:eastAsia="es-ES"/>
        </w:rPr>
      </w:pPr>
    </w:p>
    <w:tbl>
      <w:tblPr>
        <w:tblStyle w:val="Tablaconcuadrcula"/>
        <w:tblW w:w="0" w:type="auto"/>
        <w:tblInd w:w="534" w:type="dxa"/>
        <w:tblLook w:val="04A0" w:firstRow="1" w:lastRow="0" w:firstColumn="1" w:lastColumn="0" w:noHBand="0" w:noVBand="1"/>
      </w:tblPr>
      <w:tblGrid>
        <w:gridCol w:w="828"/>
        <w:gridCol w:w="4932"/>
        <w:gridCol w:w="2461"/>
      </w:tblGrid>
      <w:tr w:rsidR="00522F60" w:rsidTr="00522F60">
        <w:trPr>
          <w:trHeight w:val="397"/>
        </w:trPr>
        <w:tc>
          <w:tcPr>
            <w:tcW w:w="822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22F60" w:rsidRDefault="00522F60" w:rsidP="00522F60">
            <w:pPr>
              <w:spacing w:line="240" w:lineRule="auto"/>
              <w:ind w:left="426"/>
              <w:jc w:val="center"/>
              <w:rPr>
                <w:rFonts w:ascii="Arial" w:eastAsia="Arial" w:hAnsi="Arial" w:cs="Arial"/>
                <w:b/>
                <w:bCs/>
                <w:spacing w:val="1"/>
              </w:rPr>
            </w:pPr>
            <w:r>
              <w:rPr>
                <w:rFonts w:ascii="Arial" w:eastAsia="Arial" w:hAnsi="Arial" w:cs="Arial"/>
                <w:b/>
                <w:bCs/>
                <w:spacing w:val="1"/>
              </w:rPr>
              <w:t>SEGUNDO DISTRITO JUDICIAL DEL ESTADO</w:t>
            </w:r>
          </w:p>
        </w:tc>
      </w:tr>
      <w:tr w:rsidR="00522F60" w:rsidTr="00522F60">
        <w:tc>
          <w:tcPr>
            <w:tcW w:w="828"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ind w:left="426"/>
              <w:jc w:val="center"/>
              <w:rPr>
                <w:rFonts w:ascii="Arial" w:eastAsia="Arial" w:hAnsi="Arial" w:cs="Arial"/>
                <w:bCs/>
                <w:spacing w:val="1"/>
              </w:rPr>
            </w:pPr>
            <w:r>
              <w:rPr>
                <w:rFonts w:ascii="Arial" w:eastAsia="Arial" w:hAnsi="Arial" w:cs="Arial"/>
                <w:bCs/>
                <w:spacing w:val="1"/>
              </w:rPr>
              <w:t>1.</w:t>
            </w:r>
          </w:p>
        </w:tc>
        <w:tc>
          <w:tcPr>
            <w:tcW w:w="4932" w:type="dxa"/>
            <w:tcBorders>
              <w:top w:val="single" w:sz="4" w:space="0" w:color="auto"/>
              <w:left w:val="single" w:sz="4" w:space="0" w:color="auto"/>
              <w:bottom w:val="single" w:sz="4" w:space="0" w:color="auto"/>
              <w:right w:val="single" w:sz="4" w:space="0" w:color="auto"/>
            </w:tcBorders>
          </w:tcPr>
          <w:p w:rsidR="00522F60" w:rsidRDefault="00522F60" w:rsidP="00522F60">
            <w:pPr>
              <w:spacing w:line="240" w:lineRule="auto"/>
              <w:ind w:left="426"/>
              <w:jc w:val="both"/>
              <w:rPr>
                <w:rFonts w:ascii="Arial" w:eastAsia="Arial" w:hAnsi="Arial" w:cs="Arial"/>
                <w:b/>
                <w:bCs/>
                <w:spacing w:val="1"/>
              </w:rPr>
            </w:pPr>
            <w:r>
              <w:rPr>
                <w:rFonts w:ascii="Arial" w:eastAsia="Arial" w:hAnsi="Arial" w:cs="Arial"/>
                <w:b/>
                <w:bCs/>
                <w:spacing w:val="1"/>
              </w:rPr>
              <w:t>Licenciada Lorena Correa López,</w:t>
            </w:r>
          </w:p>
          <w:p w:rsidR="00522F60" w:rsidRDefault="00522F60" w:rsidP="00522F60">
            <w:pPr>
              <w:spacing w:line="240" w:lineRule="auto"/>
              <w:ind w:left="426"/>
              <w:jc w:val="both"/>
              <w:rPr>
                <w:rFonts w:ascii="Arial" w:eastAsia="Arial" w:hAnsi="Arial" w:cs="Arial"/>
                <w:bCs/>
                <w:spacing w:val="1"/>
              </w:rPr>
            </w:pPr>
            <w:r>
              <w:rPr>
                <w:rFonts w:ascii="Arial" w:eastAsia="Arial" w:hAnsi="Arial" w:cs="Arial"/>
                <w:bCs/>
                <w:spacing w:val="1"/>
              </w:rPr>
              <w:t>Jueza del Juzgado Segundo Oral Familiar del Segundo Distrito Judicial del Estado.</w:t>
            </w:r>
          </w:p>
        </w:tc>
        <w:tc>
          <w:tcPr>
            <w:tcW w:w="2461"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jc w:val="both"/>
              <w:rPr>
                <w:rFonts w:ascii="Arial" w:eastAsia="Arial" w:hAnsi="Arial" w:cs="Arial"/>
                <w:bCs/>
                <w:spacing w:val="1"/>
              </w:rPr>
            </w:pPr>
            <w:r>
              <w:rPr>
                <w:rFonts w:ascii="Arial" w:eastAsia="Arial" w:hAnsi="Arial" w:cs="Arial"/>
                <w:bCs/>
                <w:spacing w:val="1"/>
              </w:rPr>
              <w:t>Del 1 al 4 de septiembre de 2020.</w:t>
            </w:r>
          </w:p>
        </w:tc>
      </w:tr>
      <w:tr w:rsidR="00522F60" w:rsidTr="00522F60">
        <w:tc>
          <w:tcPr>
            <w:tcW w:w="828"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ind w:left="426"/>
              <w:jc w:val="center"/>
              <w:rPr>
                <w:rFonts w:ascii="Arial" w:eastAsia="Arial" w:hAnsi="Arial" w:cs="Arial"/>
                <w:bCs/>
                <w:spacing w:val="1"/>
              </w:rPr>
            </w:pPr>
            <w:r>
              <w:rPr>
                <w:rFonts w:ascii="Arial" w:eastAsia="Arial" w:hAnsi="Arial" w:cs="Arial"/>
                <w:bCs/>
                <w:spacing w:val="1"/>
              </w:rPr>
              <w:t>2.</w:t>
            </w:r>
          </w:p>
        </w:tc>
        <w:tc>
          <w:tcPr>
            <w:tcW w:w="4932"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ind w:left="426"/>
              <w:jc w:val="both"/>
              <w:rPr>
                <w:rFonts w:ascii="Arial" w:eastAsia="Arial" w:hAnsi="Arial" w:cs="Arial"/>
                <w:b/>
                <w:bCs/>
                <w:spacing w:val="1"/>
              </w:rPr>
            </w:pPr>
            <w:r>
              <w:rPr>
                <w:rFonts w:ascii="Arial" w:eastAsia="Arial" w:hAnsi="Arial" w:cs="Arial"/>
                <w:b/>
                <w:bCs/>
                <w:spacing w:val="1"/>
              </w:rPr>
              <w:t>Licenciada Lucía Rizos Rodríguez,</w:t>
            </w:r>
          </w:p>
          <w:p w:rsidR="00522F60" w:rsidRDefault="00522F60" w:rsidP="00522F60">
            <w:pPr>
              <w:spacing w:line="240" w:lineRule="auto"/>
              <w:ind w:left="426"/>
              <w:jc w:val="both"/>
              <w:rPr>
                <w:rFonts w:ascii="Arial" w:eastAsia="Arial" w:hAnsi="Arial" w:cs="Arial"/>
                <w:bCs/>
                <w:spacing w:val="1"/>
              </w:rPr>
            </w:pPr>
            <w:r>
              <w:rPr>
                <w:rFonts w:ascii="Arial" w:eastAsia="Arial" w:hAnsi="Arial" w:cs="Arial"/>
                <w:bCs/>
                <w:spacing w:val="1"/>
              </w:rPr>
              <w:t>Jueza Interina del Juzgado Primero de Primera Instancia en Materia Familiar del Segundo Distrito Judicial del Estado.</w:t>
            </w:r>
          </w:p>
        </w:tc>
        <w:tc>
          <w:tcPr>
            <w:tcW w:w="2461" w:type="dxa"/>
            <w:tcBorders>
              <w:top w:val="single" w:sz="4" w:space="0" w:color="auto"/>
              <w:left w:val="single" w:sz="4" w:space="0" w:color="auto"/>
              <w:bottom w:val="single" w:sz="4" w:space="0" w:color="auto"/>
              <w:right w:val="single" w:sz="4" w:space="0" w:color="auto"/>
            </w:tcBorders>
            <w:hideMark/>
          </w:tcPr>
          <w:p w:rsidR="00522F60" w:rsidRDefault="00522F60" w:rsidP="00522F60">
            <w:pPr>
              <w:spacing w:line="240" w:lineRule="auto"/>
              <w:jc w:val="both"/>
              <w:rPr>
                <w:rFonts w:ascii="Arial" w:eastAsia="Arial" w:hAnsi="Arial" w:cs="Arial"/>
                <w:bCs/>
                <w:spacing w:val="1"/>
              </w:rPr>
            </w:pPr>
            <w:r>
              <w:rPr>
                <w:rFonts w:ascii="Arial" w:eastAsia="Arial" w:hAnsi="Arial" w:cs="Arial"/>
                <w:bCs/>
                <w:spacing w:val="1"/>
              </w:rPr>
              <w:t>Del 1 al 4 de septiembre de 2020.</w:t>
            </w:r>
          </w:p>
        </w:tc>
      </w:tr>
    </w:tbl>
    <w:p w:rsidR="00522F60" w:rsidRDefault="00522F60" w:rsidP="00522F60">
      <w:pPr>
        <w:pStyle w:val="texto"/>
        <w:spacing w:before="0" w:beforeAutospacing="0" w:after="0" w:afterAutospacing="0"/>
        <w:ind w:left="426"/>
        <w:jc w:val="both"/>
        <w:rPr>
          <w:rFonts w:ascii="Arial" w:eastAsia="Arial" w:hAnsi="Arial" w:cs="Arial"/>
          <w:b/>
          <w:bCs/>
          <w:spacing w:val="1"/>
          <w:sz w:val="22"/>
          <w:szCs w:val="22"/>
        </w:rPr>
      </w:pPr>
    </w:p>
    <w:p w:rsidR="00522F60" w:rsidRDefault="00522F60" w:rsidP="00522F60">
      <w:pPr>
        <w:spacing w:line="240" w:lineRule="auto"/>
        <w:ind w:left="426"/>
        <w:jc w:val="both"/>
        <w:rPr>
          <w:rFonts w:ascii="Arial" w:eastAsiaTheme="minorEastAsia" w:hAnsi="Arial" w:cs="Arial"/>
          <w:bCs/>
          <w:lang w:eastAsia="es-MX"/>
        </w:rPr>
      </w:pPr>
      <w:r>
        <w:rPr>
          <w:rFonts w:ascii="Arial" w:hAnsi="Arial" w:cs="Arial"/>
          <w:b/>
          <w:bCs/>
          <w:lang w:eastAsia="es-MX"/>
        </w:rPr>
        <w:t>TERCERO.</w:t>
      </w:r>
      <w:r>
        <w:rPr>
          <w:rFonts w:ascii="Arial" w:hAnsi="Arial" w:cs="Arial"/>
          <w:bCs/>
          <w:lang w:eastAsia="es-MX"/>
        </w:rPr>
        <w:t xml:space="preserve"> El rol de guardias establecido para los órganos jurisdiccionales en los asuntos de carácter urgente, se comunicará por los avisos correspondientes y por los medios administrativos adoptados, a través de la Secretaría Ejecutiva del Consejo y el Juzgado de Primera Instancia respectivo.</w:t>
      </w:r>
    </w:p>
    <w:p w:rsidR="00522F60" w:rsidRDefault="00522F60" w:rsidP="00522F60">
      <w:pPr>
        <w:widowControl w:val="0"/>
        <w:autoSpaceDE w:val="0"/>
        <w:autoSpaceDN w:val="0"/>
        <w:adjustRightInd w:val="0"/>
        <w:spacing w:line="240" w:lineRule="auto"/>
        <w:ind w:left="426"/>
        <w:rPr>
          <w:rFonts w:ascii="Arial" w:hAnsi="Arial" w:cs="Arial"/>
          <w:bCs/>
          <w:lang w:eastAsia="es-MX"/>
        </w:rPr>
      </w:pPr>
    </w:p>
    <w:p w:rsidR="00522F60" w:rsidRDefault="00522F60" w:rsidP="00522F60">
      <w:pPr>
        <w:widowControl w:val="0"/>
        <w:autoSpaceDE w:val="0"/>
        <w:autoSpaceDN w:val="0"/>
        <w:adjustRightInd w:val="0"/>
        <w:spacing w:line="240" w:lineRule="auto"/>
        <w:ind w:left="426"/>
        <w:jc w:val="both"/>
        <w:rPr>
          <w:rFonts w:ascii="Arial" w:hAnsi="Arial" w:cs="Arial"/>
          <w:bCs/>
          <w:lang w:eastAsia="es-MX"/>
        </w:rPr>
      </w:pPr>
      <w:r>
        <w:rPr>
          <w:rFonts w:ascii="Arial" w:hAnsi="Arial" w:cs="Arial"/>
          <w:b/>
          <w:bCs/>
          <w:lang w:eastAsia="es-MX"/>
        </w:rPr>
        <w:t>CUARTO. DE LOS JUZGADOS DE CONCILIACIÓN.</w:t>
      </w:r>
      <w:r>
        <w:rPr>
          <w:rFonts w:ascii="Arial" w:hAnsi="Arial" w:cs="Arial"/>
          <w:bCs/>
          <w:lang w:eastAsia="es-MX"/>
        </w:rPr>
        <w:t xml:space="preserve">  Los Juzgados de Conciliación del Poder Judicial del Estado, en el periodo del 1 al 15 de septiembre del presente año, solo laborarán los días 14 y 15 del referido mes y año, en un horario de 9:00 a 15:00 horas, exclusivamente para recepción y entrega de pensiones alimentarias.</w:t>
      </w:r>
    </w:p>
    <w:p w:rsidR="00522F60" w:rsidRDefault="00522F60" w:rsidP="00522F60">
      <w:pPr>
        <w:widowControl w:val="0"/>
        <w:autoSpaceDE w:val="0"/>
        <w:autoSpaceDN w:val="0"/>
        <w:spacing w:line="240" w:lineRule="auto"/>
        <w:ind w:left="426"/>
        <w:rPr>
          <w:rFonts w:ascii="Arial" w:hAnsi="Arial" w:cs="Arial"/>
          <w:bCs/>
          <w:lang w:eastAsia="es-MX"/>
        </w:rPr>
      </w:pPr>
    </w:p>
    <w:p w:rsidR="00522F60" w:rsidRDefault="00522F60" w:rsidP="00522F60">
      <w:pPr>
        <w:spacing w:line="240" w:lineRule="auto"/>
        <w:ind w:left="426"/>
        <w:jc w:val="both"/>
        <w:rPr>
          <w:rFonts w:ascii="Arial" w:hAnsi="Arial" w:cs="Arial"/>
          <w:bCs/>
          <w:lang w:eastAsia="es-MX"/>
        </w:rPr>
      </w:pPr>
      <w:r>
        <w:rPr>
          <w:rFonts w:ascii="Arial" w:hAnsi="Arial" w:cs="Arial"/>
          <w:b/>
          <w:bCs/>
          <w:lang w:eastAsia="es-MX"/>
        </w:rPr>
        <w:t>QUINTO.</w:t>
      </w:r>
      <w:r>
        <w:rPr>
          <w:rFonts w:ascii="Arial" w:hAnsi="Arial" w:cs="Arial"/>
          <w:bCs/>
          <w:lang w:eastAsia="es-MX"/>
        </w:rPr>
        <w:t xml:space="preserve"> El Pleno, y las Comisiones de Carrera Judicial y de Creación de Nuevos Órganos del Consejo de la Judicatura Local, en el ámbito de sus respectivas </w:t>
      </w:r>
      <w:r>
        <w:rPr>
          <w:rFonts w:ascii="Arial" w:hAnsi="Arial" w:cs="Arial"/>
          <w:bCs/>
          <w:lang w:eastAsia="es-MX"/>
        </w:rPr>
        <w:lastRenderedPageBreak/>
        <w:t>competencias, resolverán las cuestiones administrativas que se susciten con motivo de la aplicación de este Acuerdo General.</w:t>
      </w:r>
    </w:p>
    <w:p w:rsidR="00522F60" w:rsidRDefault="00522F60" w:rsidP="00522F60">
      <w:pPr>
        <w:pStyle w:val="anotacion"/>
        <w:spacing w:before="0" w:beforeAutospacing="0" w:after="0" w:afterAutospacing="0"/>
        <w:ind w:left="426"/>
        <w:jc w:val="center"/>
        <w:rPr>
          <w:rFonts w:ascii="Arial" w:hAnsi="Arial" w:cs="Arial"/>
          <w:b/>
          <w:bCs/>
          <w:color w:val="000000"/>
          <w:sz w:val="22"/>
          <w:szCs w:val="22"/>
          <w:lang w:val="es-MX"/>
        </w:rPr>
      </w:pPr>
    </w:p>
    <w:p w:rsidR="00522F60" w:rsidRDefault="00522F60" w:rsidP="00522F60">
      <w:pPr>
        <w:pStyle w:val="anotacion"/>
        <w:spacing w:before="0" w:beforeAutospacing="0" w:after="0" w:afterAutospacing="0"/>
        <w:ind w:left="426"/>
        <w:jc w:val="center"/>
        <w:rPr>
          <w:rFonts w:ascii="Arial" w:hAnsi="Arial" w:cs="Arial"/>
          <w:b/>
          <w:bCs/>
          <w:color w:val="000000"/>
          <w:sz w:val="22"/>
          <w:szCs w:val="22"/>
          <w:lang w:val="es-MX"/>
        </w:rPr>
      </w:pPr>
      <w:r>
        <w:rPr>
          <w:rFonts w:ascii="Arial" w:hAnsi="Arial" w:cs="Arial"/>
          <w:b/>
          <w:bCs/>
          <w:color w:val="000000"/>
          <w:sz w:val="22"/>
          <w:szCs w:val="22"/>
          <w:lang w:val="es-MX"/>
        </w:rPr>
        <w:t>TRANSITORIOS</w:t>
      </w:r>
    </w:p>
    <w:p w:rsidR="00522F60" w:rsidRDefault="00522F60" w:rsidP="00522F60">
      <w:pPr>
        <w:pStyle w:val="anotacion"/>
        <w:spacing w:before="0" w:beforeAutospacing="0" w:after="0" w:afterAutospacing="0"/>
        <w:ind w:left="426"/>
        <w:jc w:val="center"/>
        <w:rPr>
          <w:rFonts w:ascii="Arial" w:hAnsi="Arial" w:cs="Arial"/>
          <w:b/>
          <w:bCs/>
          <w:color w:val="000000"/>
          <w:sz w:val="22"/>
          <w:szCs w:val="22"/>
        </w:rPr>
      </w:pPr>
    </w:p>
    <w:p w:rsidR="00522F60" w:rsidRDefault="00522F60" w:rsidP="00522F60">
      <w:pPr>
        <w:spacing w:line="240" w:lineRule="auto"/>
        <w:ind w:left="426"/>
        <w:jc w:val="both"/>
        <w:rPr>
          <w:rFonts w:ascii="Arial" w:hAnsi="Arial" w:cs="Arial"/>
          <w:bCs/>
        </w:rPr>
      </w:pPr>
      <w:r>
        <w:rPr>
          <w:rFonts w:ascii="Arial" w:hAnsi="Arial" w:cs="Arial"/>
          <w:b/>
          <w:bCs/>
        </w:rPr>
        <w:t>PRIMERO.</w:t>
      </w:r>
      <w:r>
        <w:rPr>
          <w:rFonts w:ascii="Arial" w:hAnsi="Arial" w:cs="Arial"/>
          <w:bCs/>
        </w:rPr>
        <w:t xml:space="preserve"> El presente Acuerdo General entrará en vigor en la fecha de su aprobación, de conformidad con el artículo 4 del Código Civil vigente en el Estado. </w:t>
      </w:r>
    </w:p>
    <w:p w:rsidR="00522F60" w:rsidRDefault="00522F60" w:rsidP="00522F60">
      <w:pPr>
        <w:spacing w:line="240" w:lineRule="auto"/>
        <w:ind w:left="426"/>
        <w:jc w:val="both"/>
        <w:rPr>
          <w:rFonts w:ascii="Arial" w:hAnsi="Arial" w:cs="Arial"/>
        </w:rPr>
      </w:pPr>
    </w:p>
    <w:p w:rsidR="00522F60" w:rsidRDefault="00522F60" w:rsidP="00522F60">
      <w:pPr>
        <w:spacing w:line="240" w:lineRule="auto"/>
        <w:ind w:left="426"/>
        <w:jc w:val="both"/>
        <w:rPr>
          <w:rFonts w:ascii="Arial" w:hAnsi="Arial" w:cs="Arial"/>
          <w:bCs/>
        </w:rPr>
      </w:pPr>
      <w:r>
        <w:rPr>
          <w:rFonts w:ascii="Arial" w:hAnsi="Arial" w:cs="Arial"/>
          <w:b/>
        </w:rPr>
        <w:t>SEGUNDO.</w:t>
      </w:r>
      <w:r>
        <w:rPr>
          <w:rFonts w:ascii="Arial" w:hAnsi="Arial" w:cs="Arial"/>
        </w:rPr>
        <w:t xml:space="preserve"> </w:t>
      </w:r>
      <w:r>
        <w:rPr>
          <w:rFonts w:ascii="Arial" w:hAnsi="Arial" w:cs="Arial"/>
          <w:bCs/>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rsidR="00522F60" w:rsidRDefault="00522F60" w:rsidP="00522F60">
      <w:pPr>
        <w:spacing w:line="240" w:lineRule="auto"/>
        <w:ind w:left="426"/>
        <w:jc w:val="both"/>
        <w:rPr>
          <w:rFonts w:ascii="Arial" w:hAnsi="Arial" w:cs="Arial"/>
        </w:rPr>
      </w:pPr>
    </w:p>
    <w:p w:rsidR="002E0237" w:rsidRDefault="00522F60" w:rsidP="00522F60">
      <w:pPr>
        <w:pStyle w:val="texto"/>
        <w:spacing w:before="0" w:beforeAutospacing="0" w:after="0" w:afterAutospacing="0"/>
        <w:ind w:left="426"/>
        <w:jc w:val="both"/>
        <w:rPr>
          <w:rFonts w:ascii="Arial" w:hAnsi="Arial" w:cs="Arial"/>
          <w:bCs/>
        </w:rPr>
      </w:pPr>
      <w:r>
        <w:rPr>
          <w:rFonts w:ascii="Arial" w:hAnsi="Arial" w:cs="Arial"/>
          <w:b/>
          <w:bCs/>
          <w:sz w:val="22"/>
          <w:szCs w:val="22"/>
        </w:rPr>
        <w:t>TERCERO.</w:t>
      </w:r>
      <w:r>
        <w:rPr>
          <w:rFonts w:ascii="Arial" w:hAnsi="Arial" w:cs="Arial"/>
          <w:bCs/>
          <w:sz w:val="22"/>
          <w:szCs w:val="22"/>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al Tribunal Colegiado del Trigésimo Primer Circuito para los efectos a que haya lugar. Cúmplase</w:t>
      </w:r>
      <w:r w:rsidR="00E14C06">
        <w:rPr>
          <w:rFonts w:ascii="Arial" w:hAnsi="Arial" w:cs="Arial"/>
          <w:bCs/>
        </w:rPr>
        <w:t>…”.</w:t>
      </w:r>
    </w:p>
    <w:p w:rsidR="00E14C06" w:rsidRDefault="00E14C06" w:rsidP="00E14C06">
      <w:pPr>
        <w:tabs>
          <w:tab w:val="left" w:pos="851"/>
          <w:tab w:val="left" w:pos="1418"/>
          <w:tab w:val="left" w:leader="dot" w:pos="7655"/>
        </w:tabs>
        <w:spacing w:after="0"/>
        <w:ind w:right="333"/>
        <w:jc w:val="both"/>
        <w:rPr>
          <w:rFonts w:ascii="Arial" w:hAnsi="Arial" w:cs="Arial"/>
          <w:sz w:val="24"/>
          <w:szCs w:val="24"/>
        </w:rPr>
      </w:pPr>
    </w:p>
    <w:p w:rsidR="002E0237" w:rsidRPr="004F2209" w:rsidRDefault="002E0237" w:rsidP="002E0237">
      <w:pPr>
        <w:tabs>
          <w:tab w:val="left" w:pos="851"/>
          <w:tab w:val="left" w:pos="1418"/>
          <w:tab w:val="left" w:leader="dot" w:pos="7655"/>
        </w:tabs>
        <w:spacing w:after="0"/>
        <w:ind w:right="333"/>
        <w:jc w:val="both"/>
        <w:rPr>
          <w:rFonts w:ascii="Arial" w:hAnsi="Arial" w:cs="Arial"/>
          <w:sz w:val="24"/>
          <w:szCs w:val="24"/>
        </w:rPr>
      </w:pPr>
      <w:r w:rsidRPr="004F2209">
        <w:rPr>
          <w:rFonts w:ascii="Arial" w:hAnsi="Arial" w:cs="Arial"/>
          <w:sz w:val="24"/>
          <w:szCs w:val="24"/>
        </w:rPr>
        <w:t>Reiterando las seguridades de mí distinguida consideración.</w:t>
      </w:r>
    </w:p>
    <w:p w:rsidR="002E0237" w:rsidRPr="004F2209" w:rsidRDefault="002E0237" w:rsidP="002E0237">
      <w:pPr>
        <w:tabs>
          <w:tab w:val="left" w:pos="851"/>
          <w:tab w:val="left" w:pos="1418"/>
          <w:tab w:val="left" w:leader="dot" w:pos="7655"/>
        </w:tabs>
        <w:spacing w:after="0"/>
        <w:ind w:right="333"/>
        <w:jc w:val="both"/>
        <w:rPr>
          <w:rFonts w:ascii="Arial" w:hAnsi="Arial" w:cs="Arial"/>
          <w:b/>
          <w:bCs/>
          <w:sz w:val="24"/>
          <w:szCs w:val="24"/>
        </w:rPr>
      </w:pPr>
    </w:p>
    <w:p w:rsidR="002E0237" w:rsidRPr="004F2209" w:rsidRDefault="002E0237" w:rsidP="002E0237">
      <w:pPr>
        <w:tabs>
          <w:tab w:val="left" w:pos="851"/>
          <w:tab w:val="left" w:pos="1418"/>
          <w:tab w:val="left" w:leader="dot" w:pos="7655"/>
        </w:tabs>
        <w:spacing w:after="0"/>
        <w:ind w:left="1134" w:right="758"/>
        <w:jc w:val="center"/>
        <w:rPr>
          <w:rFonts w:ascii="Arial" w:hAnsi="Arial" w:cs="Arial"/>
          <w:b/>
          <w:bCs/>
          <w:sz w:val="24"/>
        </w:rPr>
      </w:pPr>
      <w:r w:rsidRPr="004F2209">
        <w:rPr>
          <w:rFonts w:ascii="Arial" w:hAnsi="Arial" w:cs="Arial"/>
          <w:b/>
          <w:bCs/>
          <w:sz w:val="24"/>
        </w:rPr>
        <w:t>A T E N T A M E N T E</w:t>
      </w:r>
    </w:p>
    <w:p w:rsidR="002E0237" w:rsidRPr="004F2209" w:rsidRDefault="002E0237" w:rsidP="002E0237">
      <w:pPr>
        <w:tabs>
          <w:tab w:val="left" w:pos="851"/>
          <w:tab w:val="left" w:pos="1418"/>
          <w:tab w:val="left" w:leader="dot" w:pos="7655"/>
          <w:tab w:val="left" w:pos="9639"/>
        </w:tabs>
        <w:spacing w:after="0"/>
        <w:ind w:left="567" w:right="758"/>
        <w:jc w:val="center"/>
        <w:rPr>
          <w:rFonts w:ascii="Arial" w:hAnsi="Arial" w:cs="Arial"/>
          <w:bCs/>
          <w:sz w:val="24"/>
        </w:rPr>
      </w:pPr>
      <w:r w:rsidRPr="004F2209">
        <w:rPr>
          <w:rFonts w:ascii="Arial" w:hAnsi="Arial" w:cs="Arial"/>
          <w:bCs/>
          <w:sz w:val="24"/>
        </w:rPr>
        <w:t xml:space="preserve">San Francisco de Campeche, Campeche, a </w:t>
      </w:r>
      <w:r>
        <w:rPr>
          <w:rFonts w:ascii="Arial" w:hAnsi="Arial" w:cs="Arial"/>
          <w:bCs/>
          <w:sz w:val="24"/>
        </w:rPr>
        <w:t>2</w:t>
      </w:r>
      <w:r w:rsidR="00E14C06">
        <w:rPr>
          <w:rFonts w:ascii="Arial" w:hAnsi="Arial" w:cs="Arial"/>
          <w:bCs/>
          <w:sz w:val="24"/>
        </w:rPr>
        <w:t>8</w:t>
      </w:r>
      <w:r w:rsidRPr="004F2209">
        <w:rPr>
          <w:rFonts w:ascii="Arial" w:hAnsi="Arial" w:cs="Arial"/>
          <w:bCs/>
          <w:sz w:val="24"/>
        </w:rPr>
        <w:t xml:space="preserve"> de </w:t>
      </w:r>
      <w:r>
        <w:rPr>
          <w:rFonts w:ascii="Arial" w:hAnsi="Arial" w:cs="Arial"/>
          <w:bCs/>
          <w:sz w:val="24"/>
        </w:rPr>
        <w:t>agosto</w:t>
      </w:r>
      <w:r w:rsidRPr="004F2209">
        <w:rPr>
          <w:rFonts w:ascii="Arial" w:hAnsi="Arial" w:cs="Arial"/>
          <w:bCs/>
          <w:sz w:val="24"/>
        </w:rPr>
        <w:t xml:space="preserve"> de 2020</w:t>
      </w:r>
    </w:p>
    <w:p w:rsidR="002E0237" w:rsidRPr="004F2209" w:rsidRDefault="002E0237" w:rsidP="002E0237">
      <w:pPr>
        <w:tabs>
          <w:tab w:val="left" w:pos="851"/>
          <w:tab w:val="left" w:pos="1418"/>
          <w:tab w:val="left" w:leader="dot" w:pos="7655"/>
          <w:tab w:val="left" w:pos="8931"/>
        </w:tabs>
        <w:spacing w:after="0"/>
        <w:ind w:left="1134" w:right="49"/>
        <w:jc w:val="center"/>
        <w:rPr>
          <w:rFonts w:ascii="Arial" w:hAnsi="Arial" w:cs="Arial"/>
          <w:b/>
          <w:bCs/>
          <w:sz w:val="24"/>
        </w:rPr>
      </w:pPr>
      <w:r w:rsidRPr="004F2209">
        <w:rPr>
          <w:rFonts w:ascii="Arial" w:hAnsi="Arial" w:cs="Arial"/>
          <w:b/>
          <w:bCs/>
          <w:sz w:val="24"/>
        </w:rPr>
        <w:t>LA SECRETARIA EJECUTIVA DEL CONSEJO DE LA JUDICATURA DEL PODER JUDICIAL DEL ESTADO DE CAMPECHE.</w:t>
      </w:r>
    </w:p>
    <w:p w:rsidR="002E0237" w:rsidRPr="004F2209" w:rsidRDefault="002E0237" w:rsidP="002E0237">
      <w:pPr>
        <w:tabs>
          <w:tab w:val="left" w:pos="851"/>
          <w:tab w:val="left" w:pos="1418"/>
          <w:tab w:val="left" w:leader="dot" w:pos="7655"/>
          <w:tab w:val="left" w:pos="8931"/>
        </w:tabs>
        <w:spacing w:after="0"/>
        <w:ind w:left="1134" w:right="758"/>
        <w:jc w:val="center"/>
        <w:rPr>
          <w:rFonts w:ascii="Arial" w:hAnsi="Arial" w:cs="Arial"/>
          <w:b/>
          <w:bCs/>
          <w:sz w:val="24"/>
        </w:rPr>
      </w:pPr>
    </w:p>
    <w:p w:rsidR="002E0237" w:rsidRPr="004F2209" w:rsidRDefault="002E0237" w:rsidP="002E0237">
      <w:pPr>
        <w:tabs>
          <w:tab w:val="left" w:pos="851"/>
          <w:tab w:val="left" w:pos="1418"/>
          <w:tab w:val="left" w:leader="dot" w:pos="7655"/>
          <w:tab w:val="left" w:pos="8931"/>
        </w:tabs>
        <w:spacing w:after="0"/>
        <w:ind w:left="1134" w:right="758"/>
        <w:jc w:val="center"/>
        <w:rPr>
          <w:rFonts w:ascii="Arial" w:hAnsi="Arial" w:cs="Arial"/>
          <w:b/>
          <w:bCs/>
          <w:sz w:val="24"/>
        </w:rPr>
      </w:pPr>
    </w:p>
    <w:p w:rsidR="002E0237" w:rsidRPr="004F2209" w:rsidRDefault="002E0237" w:rsidP="002E0237">
      <w:pPr>
        <w:tabs>
          <w:tab w:val="left" w:pos="851"/>
          <w:tab w:val="left" w:pos="1418"/>
          <w:tab w:val="left" w:leader="dot" w:pos="7655"/>
          <w:tab w:val="left" w:pos="8931"/>
        </w:tabs>
        <w:spacing w:after="0"/>
        <w:ind w:left="1134" w:right="758"/>
        <w:jc w:val="center"/>
        <w:rPr>
          <w:rFonts w:ascii="Arial" w:hAnsi="Arial" w:cs="Arial"/>
          <w:b/>
          <w:bCs/>
          <w:sz w:val="24"/>
        </w:rPr>
      </w:pPr>
      <w:r w:rsidRPr="004F2209">
        <w:rPr>
          <w:rFonts w:ascii="Arial" w:hAnsi="Arial" w:cs="Arial"/>
          <w:b/>
          <w:bCs/>
          <w:sz w:val="24"/>
        </w:rPr>
        <w:t>DOCTORA CONCEPCIÓN DEL CARMEN CANTO SANTOS</w:t>
      </w:r>
    </w:p>
    <w:p w:rsidR="002E0237" w:rsidRDefault="002E0237" w:rsidP="002E0237">
      <w:pPr>
        <w:tabs>
          <w:tab w:val="left" w:pos="1290"/>
        </w:tabs>
        <w:spacing w:after="0" w:line="240" w:lineRule="auto"/>
        <w:jc w:val="both"/>
        <w:rPr>
          <w:rFonts w:ascii="Arial" w:hAnsi="Arial" w:cs="Arial"/>
          <w:sz w:val="24"/>
          <w:lang w:val="es-MX"/>
        </w:rPr>
      </w:pPr>
    </w:p>
    <w:p w:rsidR="00BB796E" w:rsidRDefault="00BB796E" w:rsidP="00BB796E">
      <w:pPr>
        <w:rPr>
          <w:rFonts w:ascii="Arial" w:hAnsi="Arial" w:cs="Arial"/>
          <w:b/>
        </w:rPr>
      </w:pPr>
    </w:p>
    <w:p w:rsidR="00522F60" w:rsidRDefault="00522F60" w:rsidP="00BB796E">
      <w:pPr>
        <w:rPr>
          <w:rFonts w:ascii="Arial" w:hAnsi="Arial" w:cs="Arial"/>
          <w:b/>
        </w:rPr>
      </w:pPr>
    </w:p>
    <w:p w:rsidR="00522F60" w:rsidRDefault="00522F60" w:rsidP="00BB796E">
      <w:pPr>
        <w:rPr>
          <w:rFonts w:ascii="Arial" w:hAnsi="Arial" w:cs="Arial"/>
          <w:b/>
        </w:rPr>
      </w:pPr>
    </w:p>
    <w:p w:rsidR="00522F60" w:rsidRDefault="00522F60" w:rsidP="00BB796E">
      <w:pPr>
        <w:rPr>
          <w:rFonts w:ascii="Arial" w:hAnsi="Arial" w:cs="Arial"/>
          <w:b/>
        </w:rPr>
      </w:pPr>
    </w:p>
    <w:p w:rsidR="00522F60" w:rsidRDefault="00522F60" w:rsidP="00BB796E">
      <w:pPr>
        <w:rPr>
          <w:rFonts w:ascii="Arial" w:hAnsi="Arial" w:cs="Arial"/>
          <w:b/>
        </w:rPr>
      </w:pPr>
    </w:p>
    <w:p w:rsidR="00522F60" w:rsidRDefault="00522F60" w:rsidP="00BB796E">
      <w:pPr>
        <w:rPr>
          <w:rFonts w:ascii="Arial" w:hAnsi="Arial" w:cs="Arial"/>
          <w:b/>
        </w:rPr>
      </w:pPr>
    </w:p>
    <w:p w:rsidR="00522F60" w:rsidRDefault="00522F60" w:rsidP="00BB796E">
      <w:pPr>
        <w:rPr>
          <w:rFonts w:ascii="Arial" w:hAnsi="Arial" w:cs="Arial"/>
          <w:b/>
        </w:rPr>
      </w:pPr>
    </w:p>
    <w:p w:rsidR="002E0237" w:rsidRPr="004F2209" w:rsidRDefault="002E0237" w:rsidP="002E0237">
      <w:pPr>
        <w:tabs>
          <w:tab w:val="left" w:pos="1290"/>
        </w:tabs>
        <w:spacing w:after="0" w:line="240" w:lineRule="auto"/>
        <w:jc w:val="both"/>
        <w:rPr>
          <w:rFonts w:ascii="Arial" w:hAnsi="Arial" w:cs="Arial"/>
          <w:sz w:val="16"/>
          <w:szCs w:val="12"/>
          <w:lang w:val="es-MX"/>
        </w:rPr>
      </w:pPr>
      <w:r w:rsidRPr="004F220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2E0237" w:rsidRPr="004F2209" w:rsidRDefault="002E0237" w:rsidP="002E0237">
      <w:pPr>
        <w:tabs>
          <w:tab w:val="left" w:pos="1290"/>
        </w:tabs>
        <w:spacing w:after="0" w:line="240" w:lineRule="auto"/>
        <w:jc w:val="both"/>
        <w:rPr>
          <w:rFonts w:ascii="Arial" w:hAnsi="Arial" w:cs="Arial"/>
          <w:sz w:val="16"/>
          <w:szCs w:val="12"/>
          <w:lang w:val="es-MX"/>
        </w:rPr>
      </w:pPr>
      <w:r w:rsidRPr="004F2209">
        <w:rPr>
          <w:rFonts w:ascii="Arial" w:hAnsi="Arial" w:cs="Arial"/>
          <w:sz w:val="16"/>
          <w:szCs w:val="12"/>
          <w:lang w:val="es-MX"/>
        </w:rPr>
        <w:t>C.c.p. Mtra. Jaqueline del Carmen Estrella Puc, Secretaria General de Acuerdos del Honorable Tribunal Superior de Justicia del Estado. Para igual fin.</w:t>
      </w:r>
    </w:p>
    <w:p w:rsidR="002E0237" w:rsidRDefault="002E0237" w:rsidP="002E0237">
      <w:pPr>
        <w:tabs>
          <w:tab w:val="left" w:pos="1290"/>
        </w:tabs>
        <w:spacing w:after="0" w:line="240" w:lineRule="auto"/>
        <w:jc w:val="both"/>
      </w:pPr>
      <w:r w:rsidRPr="004F2209">
        <w:rPr>
          <w:rFonts w:ascii="Arial" w:hAnsi="Arial" w:cs="Arial"/>
          <w:sz w:val="16"/>
          <w:szCs w:val="12"/>
          <w:lang w:val="es-MX"/>
        </w:rPr>
        <w:t>C.c.p. Minutario.</w:t>
      </w:r>
    </w:p>
    <w:sectPr w:rsidR="002E0237" w:rsidSect="00EE25BF">
      <w:headerReference w:type="default" r:id="rId7"/>
      <w:footerReference w:type="default" r:id="rId8"/>
      <w:pgSz w:w="12242" w:h="19295" w:code="30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50" w:rsidRDefault="003A1A50" w:rsidP="00420E20">
      <w:pPr>
        <w:spacing w:after="0" w:line="240" w:lineRule="auto"/>
      </w:pPr>
      <w:r>
        <w:separator/>
      </w:r>
    </w:p>
  </w:endnote>
  <w:endnote w:type="continuationSeparator" w:id="0">
    <w:p w:rsidR="003A1A50" w:rsidRDefault="003A1A50" w:rsidP="0042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FB" w:rsidRPr="00D82753" w:rsidRDefault="008F3303" w:rsidP="00FE3FA3">
    <w:pPr>
      <w:pStyle w:val="Piedepgina"/>
      <w:ind w:left="142"/>
      <w:rPr>
        <w:b/>
        <w:color w:val="58646B"/>
        <w:sz w:val="12"/>
        <w:szCs w:val="12"/>
      </w:rPr>
    </w:pPr>
    <w:r w:rsidRPr="00D82753">
      <w:rPr>
        <w:b/>
        <w:color w:val="58646B"/>
        <w:sz w:val="12"/>
        <w:szCs w:val="12"/>
      </w:rPr>
      <w:t>CASA DE JUSTICIA</w:t>
    </w:r>
  </w:p>
  <w:p w:rsidR="00E615FB" w:rsidRPr="00D82753" w:rsidRDefault="008F3303" w:rsidP="00FE3FA3">
    <w:pPr>
      <w:pStyle w:val="Piedepgina"/>
      <w:ind w:left="142"/>
      <w:rPr>
        <w:color w:val="58646B"/>
        <w:sz w:val="12"/>
        <w:szCs w:val="12"/>
      </w:rPr>
    </w:pPr>
    <w:r w:rsidRPr="00D82753">
      <w:rPr>
        <w:color w:val="58646B"/>
        <w:sz w:val="12"/>
        <w:szCs w:val="12"/>
      </w:rPr>
      <w:t>AV. PATRICIO TRUEBA Y DE REGIL NO. 236,</w:t>
    </w:r>
  </w:p>
  <w:p w:rsidR="00E615FB" w:rsidRPr="00D82753" w:rsidRDefault="008F330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615FB" w:rsidRPr="00D82753" w:rsidRDefault="008F330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50" w:rsidRDefault="003A1A50" w:rsidP="00420E20">
      <w:pPr>
        <w:spacing w:after="0" w:line="240" w:lineRule="auto"/>
      </w:pPr>
      <w:r>
        <w:separator/>
      </w:r>
    </w:p>
  </w:footnote>
  <w:footnote w:type="continuationSeparator" w:id="0">
    <w:p w:rsidR="003A1A50" w:rsidRDefault="003A1A50" w:rsidP="00420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FB" w:rsidRDefault="008F3303"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6C4657CA" wp14:editId="61A2DF89">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40666E0D" wp14:editId="3498B60D">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5FB" w:rsidRDefault="008F3303"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rsidR="00E615FB" w:rsidRDefault="008F3303"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rsidR="00E615FB" w:rsidRDefault="003A1A50" w:rsidP="00971774">
                            <w:pPr>
                              <w:spacing w:after="0"/>
                              <w:ind w:left="1418" w:right="1777"/>
                              <w:jc w:val="center"/>
                              <w:rPr>
                                <w:rFonts w:ascii="Arial" w:hAnsi="Arial" w:cs="Arial"/>
                                <w:b/>
                                <w:sz w:val="2"/>
                                <w:szCs w:val="18"/>
                              </w:rPr>
                            </w:pPr>
                          </w:p>
                          <w:p w:rsidR="00E615FB" w:rsidRDefault="008F3303" w:rsidP="00971774">
                            <w:pPr>
                              <w:spacing w:after="0"/>
                              <w:ind w:left="1418" w:right="1777"/>
                              <w:jc w:val="center"/>
                              <w:rPr>
                                <w:rFonts w:ascii="Arial" w:hAnsi="Arial" w:cs="Arial"/>
                                <w:b/>
                                <w:sz w:val="24"/>
                                <w:szCs w:val="18"/>
                              </w:rPr>
                            </w:pPr>
                            <w:r>
                              <w:rPr>
                                <w:rFonts w:ascii="Arial" w:hAnsi="Arial" w:cs="Arial"/>
                                <w:b/>
                                <w:szCs w:val="18"/>
                              </w:rPr>
                              <w:t>CONSEJO DE LA JUDICATURA LOCAL</w:t>
                            </w:r>
                          </w:p>
                          <w:p w:rsidR="00E615FB" w:rsidRDefault="008F3303" w:rsidP="00971774">
                            <w:pPr>
                              <w:spacing w:after="0"/>
                              <w:ind w:right="612"/>
                              <w:jc w:val="center"/>
                              <w:rPr>
                                <w:rFonts w:ascii="Arial" w:hAnsi="Arial" w:cs="Arial"/>
                                <w:b/>
                                <w:szCs w:val="18"/>
                              </w:rPr>
                            </w:pPr>
                            <w:r>
                              <w:rPr>
                                <w:rFonts w:ascii="Arial" w:hAnsi="Arial" w:cs="Arial"/>
                                <w:b/>
                                <w:szCs w:val="18"/>
                              </w:rPr>
                              <w:t>Secretaría Ejecut</w:t>
                            </w:r>
                            <w:r w:rsidRPr="00420E20">
                              <w:rPr>
                                <w:rFonts w:ascii="Arial" w:hAnsi="Arial" w:cs="Arial"/>
                                <w:b/>
                                <w:szCs w:val="18"/>
                              </w:rPr>
                              <w:t>iva</w:t>
                            </w:r>
                          </w:p>
                          <w:p w:rsidR="00E615FB" w:rsidRDefault="003A1A50"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0666E0D"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E615FB" w:rsidRDefault="008F3303"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rsidR="00E615FB" w:rsidRDefault="008F3303"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rsidR="00E615FB" w:rsidRDefault="003A1A50" w:rsidP="00971774">
                      <w:pPr>
                        <w:spacing w:after="0"/>
                        <w:ind w:left="1418" w:right="1777"/>
                        <w:jc w:val="center"/>
                        <w:rPr>
                          <w:rFonts w:ascii="Arial" w:hAnsi="Arial" w:cs="Arial"/>
                          <w:b/>
                          <w:sz w:val="2"/>
                          <w:szCs w:val="18"/>
                        </w:rPr>
                      </w:pPr>
                    </w:p>
                    <w:p w:rsidR="00E615FB" w:rsidRDefault="008F3303" w:rsidP="00971774">
                      <w:pPr>
                        <w:spacing w:after="0"/>
                        <w:ind w:left="1418" w:right="1777"/>
                        <w:jc w:val="center"/>
                        <w:rPr>
                          <w:rFonts w:ascii="Arial" w:hAnsi="Arial" w:cs="Arial"/>
                          <w:b/>
                          <w:sz w:val="24"/>
                          <w:szCs w:val="18"/>
                        </w:rPr>
                      </w:pPr>
                      <w:r>
                        <w:rPr>
                          <w:rFonts w:ascii="Arial" w:hAnsi="Arial" w:cs="Arial"/>
                          <w:b/>
                          <w:szCs w:val="18"/>
                        </w:rPr>
                        <w:t>CONSEJO DE LA JUDICATURA LOCAL</w:t>
                      </w:r>
                    </w:p>
                    <w:p w:rsidR="00E615FB" w:rsidRDefault="008F3303" w:rsidP="00971774">
                      <w:pPr>
                        <w:spacing w:after="0"/>
                        <w:ind w:right="612"/>
                        <w:jc w:val="center"/>
                        <w:rPr>
                          <w:rFonts w:ascii="Arial" w:hAnsi="Arial" w:cs="Arial"/>
                          <w:b/>
                          <w:szCs w:val="18"/>
                        </w:rPr>
                      </w:pPr>
                      <w:r>
                        <w:rPr>
                          <w:rFonts w:ascii="Arial" w:hAnsi="Arial" w:cs="Arial"/>
                          <w:b/>
                          <w:szCs w:val="18"/>
                        </w:rPr>
                        <w:t>Secretaría Ejecut</w:t>
                      </w:r>
                      <w:r w:rsidRPr="00420E20">
                        <w:rPr>
                          <w:rFonts w:ascii="Arial" w:hAnsi="Arial" w:cs="Arial"/>
                          <w:b/>
                          <w:szCs w:val="18"/>
                        </w:rPr>
                        <w:t>iva</w:t>
                      </w:r>
                    </w:p>
                    <w:p w:rsidR="00E615FB" w:rsidRDefault="003A1A50" w:rsidP="00971774">
                      <w:pPr>
                        <w:jc w:val="center"/>
                        <w:rPr>
                          <w:rFonts w:ascii="Arial Narrow" w:hAnsi="Arial Narrow" w:cs="Arial Narrow"/>
                          <w:szCs w:val="24"/>
                        </w:rPr>
                      </w:pPr>
                    </w:p>
                  </w:txbxContent>
                </v:textbox>
              </v:shape>
            </v:group>
          </w:pict>
        </mc:Fallback>
      </mc:AlternateContent>
    </w:r>
  </w:p>
  <w:p w:rsidR="00E615FB" w:rsidRDefault="003A1A50" w:rsidP="002F7FB3">
    <w:pPr>
      <w:pStyle w:val="Encabezado"/>
      <w:tabs>
        <w:tab w:val="clear" w:pos="4419"/>
        <w:tab w:val="clear" w:pos="8838"/>
        <w:tab w:val="left" w:pos="5029"/>
      </w:tabs>
    </w:pPr>
  </w:p>
  <w:p w:rsidR="00E615FB" w:rsidRDefault="003A1A50" w:rsidP="00971774">
    <w:pPr>
      <w:pStyle w:val="Encabezado"/>
      <w:tabs>
        <w:tab w:val="left" w:pos="5029"/>
      </w:tabs>
    </w:pPr>
  </w:p>
  <w:p w:rsidR="00E615FB" w:rsidRPr="00EF1535" w:rsidRDefault="003A1A50" w:rsidP="00971774">
    <w:pPr>
      <w:pStyle w:val="Encabezado"/>
      <w:tabs>
        <w:tab w:val="left" w:pos="5029"/>
      </w:tabs>
    </w:pPr>
  </w:p>
  <w:p w:rsidR="00E615FB" w:rsidRDefault="003A1A50" w:rsidP="00971774">
    <w:pPr>
      <w:pStyle w:val="Encabezado"/>
      <w:ind w:left="1276" w:right="1204" w:hanging="283"/>
      <w:jc w:val="center"/>
    </w:pPr>
  </w:p>
  <w:p w:rsidR="00E615FB" w:rsidRDefault="003A1A50" w:rsidP="00971774">
    <w:pPr>
      <w:pStyle w:val="Encabezado"/>
      <w:ind w:left="1276" w:right="1204" w:hanging="283"/>
      <w:jc w:val="center"/>
    </w:pPr>
  </w:p>
  <w:p w:rsidR="00E615FB" w:rsidRDefault="003A1A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C73EE"/>
    <w:multiLevelType w:val="hybridMultilevel"/>
    <w:tmpl w:val="8A322AEE"/>
    <w:lvl w:ilvl="0" w:tplc="B0BE1E8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23C92012"/>
    <w:multiLevelType w:val="hybridMultilevel"/>
    <w:tmpl w:val="0D70FF40"/>
    <w:lvl w:ilvl="0" w:tplc="B0BE1E8A">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2E9F4E9C"/>
    <w:multiLevelType w:val="hybridMultilevel"/>
    <w:tmpl w:val="075484F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2EE413AB"/>
    <w:multiLevelType w:val="hybridMultilevel"/>
    <w:tmpl w:val="937C93A6"/>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31FD7E26"/>
    <w:multiLevelType w:val="hybridMultilevel"/>
    <w:tmpl w:val="8864EBA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nsid w:val="332B2AB8"/>
    <w:multiLevelType w:val="hybridMultilevel"/>
    <w:tmpl w:val="5470C600"/>
    <w:lvl w:ilvl="0" w:tplc="B0BE1E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8C73EFC"/>
    <w:multiLevelType w:val="hybridMultilevel"/>
    <w:tmpl w:val="08D883C0"/>
    <w:lvl w:ilvl="0" w:tplc="6A34C550">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F815585"/>
    <w:multiLevelType w:val="hybridMultilevel"/>
    <w:tmpl w:val="E2BCCD04"/>
    <w:lvl w:ilvl="0" w:tplc="9044133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nsid w:val="5B8E273D"/>
    <w:multiLevelType w:val="hybridMultilevel"/>
    <w:tmpl w:val="FB188E70"/>
    <w:lvl w:ilvl="0" w:tplc="B0BE1E8A">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nsid w:val="60C70C39"/>
    <w:multiLevelType w:val="hybridMultilevel"/>
    <w:tmpl w:val="C5DAD814"/>
    <w:lvl w:ilvl="0" w:tplc="1DA83CD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62800467"/>
    <w:multiLevelType w:val="hybridMultilevel"/>
    <w:tmpl w:val="10D8AB1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nsid w:val="63E76539"/>
    <w:multiLevelType w:val="hybridMultilevel"/>
    <w:tmpl w:val="1EE0EC44"/>
    <w:lvl w:ilvl="0" w:tplc="B0BE1E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45434DC"/>
    <w:multiLevelType w:val="hybridMultilevel"/>
    <w:tmpl w:val="3FA0285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nsid w:val="67CE0653"/>
    <w:multiLevelType w:val="hybridMultilevel"/>
    <w:tmpl w:val="A11AE88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69DF6C92"/>
    <w:multiLevelType w:val="hybridMultilevel"/>
    <w:tmpl w:val="B5E0DA6E"/>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5">
    <w:nsid w:val="79933E38"/>
    <w:multiLevelType w:val="hybridMultilevel"/>
    <w:tmpl w:val="A5789FCA"/>
    <w:lvl w:ilvl="0" w:tplc="7A429C7E">
      <w:start w:val="1"/>
      <w:numFmt w:val="lowerLetter"/>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15"/>
  </w:num>
  <w:num w:numId="2">
    <w:abstractNumId w:val="0"/>
  </w:num>
  <w:num w:numId="3">
    <w:abstractNumId w:val="12"/>
  </w:num>
  <w:num w:numId="4">
    <w:abstractNumId w:val="8"/>
  </w:num>
  <w:num w:numId="5">
    <w:abstractNumId w:val="5"/>
  </w:num>
  <w:num w:numId="6">
    <w:abstractNumId w:val="13"/>
  </w:num>
  <w:num w:numId="7">
    <w:abstractNumId w:val="1"/>
  </w:num>
  <w:num w:numId="8">
    <w:abstractNumId w:val="11"/>
  </w:num>
  <w:num w:numId="9">
    <w:abstractNumId w:val="7"/>
  </w:num>
  <w:num w:numId="10">
    <w:abstractNumId w:val="6"/>
  </w:num>
  <w:num w:numId="11">
    <w:abstractNumId w:val="14"/>
  </w:num>
  <w:num w:numId="12">
    <w:abstractNumId w:val="10"/>
  </w:num>
  <w:num w:numId="13">
    <w:abstractNumId w:val="9"/>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20"/>
    <w:rsid w:val="00086050"/>
    <w:rsid w:val="0011797D"/>
    <w:rsid w:val="001728DD"/>
    <w:rsid w:val="00264C9E"/>
    <w:rsid w:val="002741E5"/>
    <w:rsid w:val="002E0237"/>
    <w:rsid w:val="002F2116"/>
    <w:rsid w:val="00326D31"/>
    <w:rsid w:val="003A17A1"/>
    <w:rsid w:val="003A1A50"/>
    <w:rsid w:val="003D65E7"/>
    <w:rsid w:val="00420E20"/>
    <w:rsid w:val="004537FB"/>
    <w:rsid w:val="00462A64"/>
    <w:rsid w:val="00522F60"/>
    <w:rsid w:val="005377C4"/>
    <w:rsid w:val="00565838"/>
    <w:rsid w:val="008048C7"/>
    <w:rsid w:val="0081685C"/>
    <w:rsid w:val="0083007E"/>
    <w:rsid w:val="008E18B6"/>
    <w:rsid w:val="008F3303"/>
    <w:rsid w:val="00A27C24"/>
    <w:rsid w:val="00AA0468"/>
    <w:rsid w:val="00AA5689"/>
    <w:rsid w:val="00BB04B0"/>
    <w:rsid w:val="00BB796E"/>
    <w:rsid w:val="00BC4128"/>
    <w:rsid w:val="00C6374A"/>
    <w:rsid w:val="00CE12DE"/>
    <w:rsid w:val="00CE378F"/>
    <w:rsid w:val="00D23762"/>
    <w:rsid w:val="00D74C78"/>
    <w:rsid w:val="00E14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86999-3A46-4C71-B671-A88B37A1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20"/>
    <w:pPr>
      <w:spacing w:after="200" w:line="276" w:lineRule="auto"/>
    </w:pPr>
    <w:rPr>
      <w:rFonts w:ascii="Calibri" w:eastAsia="Times New Roman" w:hAnsi="Calibri" w:cs="Times New Roman"/>
      <w:lang w:val="es-ES"/>
    </w:rPr>
  </w:style>
  <w:style w:type="paragraph" w:styleId="Ttulo1">
    <w:name w:val="heading 1"/>
    <w:next w:val="Normal"/>
    <w:link w:val="Ttulo1Car"/>
    <w:autoRedefine/>
    <w:uiPriority w:val="9"/>
    <w:qFormat/>
    <w:rsid w:val="001728DD"/>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1728DD"/>
    <w:pPr>
      <w:keepNext/>
      <w:keepLines/>
      <w:spacing w:before="120" w:after="0" w:line="240" w:lineRule="auto"/>
      <w:jc w:val="both"/>
      <w:outlineLvl w:val="1"/>
    </w:pPr>
    <w:rPr>
      <w:rFonts w:ascii="Arial" w:eastAsiaTheme="majorEastAsia" w:hAnsi="Arial" w:cstheme="majorBidi"/>
      <w:caps/>
      <w:sz w:val="24"/>
      <w:szCs w:val="28"/>
    </w:rPr>
  </w:style>
  <w:style w:type="paragraph" w:styleId="Ttulo3">
    <w:name w:val="heading 3"/>
    <w:basedOn w:val="Normal"/>
    <w:next w:val="Normal"/>
    <w:link w:val="Ttulo3Car"/>
    <w:uiPriority w:val="9"/>
    <w:semiHidden/>
    <w:unhideWhenUsed/>
    <w:qFormat/>
    <w:rsid w:val="001728DD"/>
    <w:pPr>
      <w:keepNext/>
      <w:keepLines/>
      <w:spacing w:before="120" w:after="0" w:line="240" w:lineRule="auto"/>
      <w:jc w:val="both"/>
      <w:outlineLvl w:val="2"/>
    </w:pPr>
    <w:rPr>
      <w:rFonts w:ascii="Arial" w:eastAsiaTheme="majorEastAsia" w:hAnsi="Arial" w:cstheme="majorBidi"/>
      <w:b/>
      <w:smallCap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8DD"/>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1728DD"/>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1728DD"/>
    <w:pPr>
      <w:numPr>
        <w:ilvl w:val="1"/>
      </w:numPr>
      <w:jc w:val="both"/>
    </w:pPr>
    <w:rPr>
      <w:rFonts w:ascii="Arial" w:eastAsiaTheme="majorEastAsia" w:hAnsi="Arial" w:cstheme="majorBidi"/>
      <w:smallCaps/>
      <w:color w:val="595959" w:themeColor="text1" w:themeTint="A6"/>
      <w:sz w:val="24"/>
      <w:szCs w:val="28"/>
    </w:rPr>
  </w:style>
  <w:style w:type="character" w:customStyle="1" w:styleId="SubttuloCar">
    <w:name w:val="Subtítulo Car"/>
    <w:basedOn w:val="Fuentedeprrafopredeter"/>
    <w:link w:val="Subttulo"/>
    <w:uiPriority w:val="11"/>
    <w:rsid w:val="001728DD"/>
    <w:rPr>
      <w:rFonts w:ascii="Arial" w:eastAsiaTheme="majorEastAsia" w:hAnsi="Arial" w:cstheme="majorBidi"/>
      <w:smallCaps/>
      <w:color w:val="595959" w:themeColor="text1" w:themeTint="A6"/>
      <w:sz w:val="24"/>
      <w:szCs w:val="28"/>
    </w:rPr>
  </w:style>
  <w:style w:type="character" w:customStyle="1" w:styleId="Ttulo3Car">
    <w:name w:val="Título 3 Car"/>
    <w:basedOn w:val="Fuentedeprrafopredeter"/>
    <w:link w:val="Ttulo3"/>
    <w:uiPriority w:val="9"/>
    <w:semiHidden/>
    <w:rsid w:val="001728DD"/>
    <w:rPr>
      <w:rFonts w:ascii="Arial" w:eastAsiaTheme="majorEastAsia" w:hAnsi="Arial" w:cstheme="majorBidi"/>
      <w:b/>
      <w:smallCaps/>
      <w:sz w:val="24"/>
      <w:szCs w:val="28"/>
    </w:rPr>
  </w:style>
  <w:style w:type="paragraph" w:styleId="Encabezado">
    <w:name w:val="header"/>
    <w:basedOn w:val="Normal"/>
    <w:link w:val="EncabezadoCar"/>
    <w:unhideWhenUsed/>
    <w:rsid w:val="00420E20"/>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420E20"/>
  </w:style>
  <w:style w:type="paragraph" w:styleId="Piedepgina">
    <w:name w:val="footer"/>
    <w:basedOn w:val="Normal"/>
    <w:link w:val="PiedepginaCar"/>
    <w:uiPriority w:val="99"/>
    <w:unhideWhenUsed/>
    <w:rsid w:val="00420E20"/>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420E20"/>
  </w:style>
  <w:style w:type="paragraph" w:styleId="Prrafodelista">
    <w:name w:val="List Paragraph"/>
    <w:basedOn w:val="Normal"/>
    <w:uiPriority w:val="34"/>
    <w:qFormat/>
    <w:rsid w:val="00420E20"/>
    <w:pPr>
      <w:spacing w:after="160" w:line="259" w:lineRule="auto"/>
      <w:ind w:left="720"/>
      <w:contextualSpacing/>
    </w:pPr>
    <w:rPr>
      <w:rFonts w:eastAsia="Calibri"/>
      <w:lang w:val="es-MX"/>
    </w:rPr>
  </w:style>
  <w:style w:type="paragraph" w:styleId="NormalWeb">
    <w:name w:val="Normal (Web)"/>
    <w:basedOn w:val="Normal"/>
    <w:uiPriority w:val="99"/>
    <w:unhideWhenUsed/>
    <w:rsid w:val="00420E20"/>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462A64"/>
    <w:rPr>
      <w:color w:val="0563C1" w:themeColor="hyperlink"/>
      <w:u w:val="single"/>
    </w:rPr>
  </w:style>
  <w:style w:type="paragraph" w:customStyle="1" w:styleId="texto">
    <w:name w:val="texto"/>
    <w:basedOn w:val="Normal"/>
    <w:uiPriority w:val="99"/>
    <w:rsid w:val="00E14C06"/>
    <w:pPr>
      <w:spacing w:before="100" w:beforeAutospacing="1" w:after="100" w:afterAutospacing="1" w:line="240" w:lineRule="auto"/>
    </w:pPr>
    <w:rPr>
      <w:rFonts w:ascii="Times New Roman" w:eastAsiaTheme="minorEastAsia" w:hAnsi="Times New Roman"/>
      <w:sz w:val="20"/>
      <w:szCs w:val="20"/>
      <w:lang w:val="es-ES_tradnl" w:eastAsia="es-ES"/>
    </w:rPr>
  </w:style>
  <w:style w:type="paragraph" w:customStyle="1" w:styleId="anotacion">
    <w:name w:val="anotacion"/>
    <w:basedOn w:val="Normal"/>
    <w:uiPriority w:val="99"/>
    <w:rsid w:val="00E14C06"/>
    <w:pPr>
      <w:spacing w:before="100" w:beforeAutospacing="1" w:after="100" w:afterAutospacing="1" w:line="240" w:lineRule="auto"/>
    </w:pPr>
    <w:rPr>
      <w:rFonts w:ascii="Times New Roman" w:eastAsiaTheme="minorEastAsia" w:hAnsi="Times New Roman"/>
      <w:sz w:val="20"/>
      <w:szCs w:val="20"/>
      <w:lang w:val="es-ES_tradnl" w:eastAsia="es-ES"/>
    </w:rPr>
  </w:style>
  <w:style w:type="table" w:styleId="Tablaconcuadrcula">
    <w:name w:val="Table Grid"/>
    <w:basedOn w:val="Tablanormal"/>
    <w:uiPriority w:val="59"/>
    <w:rsid w:val="00E14C0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4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Angélica López Ramírez</cp:lastModifiedBy>
  <cp:revision>2</cp:revision>
  <dcterms:created xsi:type="dcterms:W3CDTF">2020-08-31T19:05:00Z</dcterms:created>
  <dcterms:modified xsi:type="dcterms:W3CDTF">2020-08-31T19:05:00Z</dcterms:modified>
</cp:coreProperties>
</file>